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D55" w:rsidRDefault="003A0D55" w:rsidP="0008683F">
      <w:pPr>
        <w:ind w:firstLine="709"/>
        <w:jc w:val="both"/>
        <w:rPr>
          <w:sz w:val="28"/>
          <w:szCs w:val="28"/>
          <w:lang w:val="uk-UA"/>
        </w:rPr>
      </w:pPr>
    </w:p>
    <w:p w:rsidR="003A0D55" w:rsidRDefault="003A0D55" w:rsidP="0008683F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A0D55" w:rsidRDefault="003A0D55" w:rsidP="0008683F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ХЕРСОНСЬКИЙ ДЕРЖАВНИЙ УНІВЕРСИТЕТ</w:t>
      </w:r>
    </w:p>
    <w:p w:rsidR="003A0D55" w:rsidRDefault="003A0D55" w:rsidP="0008683F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Педагогічний</w:t>
      </w:r>
      <w:r>
        <w:rPr>
          <w:b/>
          <w:sz w:val="28"/>
          <w:szCs w:val="28"/>
          <w:lang w:val="uk-UA"/>
        </w:rPr>
        <w:t xml:space="preserve"> ФАКУЛЬТЕТ </w:t>
      </w:r>
    </w:p>
    <w:p w:rsidR="003A0D55" w:rsidRDefault="003A0D55" w:rsidP="0008683F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КАФЕДРА  </w:t>
      </w:r>
      <w:r>
        <w:rPr>
          <w:b/>
          <w:caps/>
          <w:sz w:val="28"/>
          <w:szCs w:val="28"/>
          <w:lang w:val="uk-UA"/>
        </w:rPr>
        <w:t>спеціальної освіти</w:t>
      </w:r>
    </w:p>
    <w:p w:rsidR="003A0D55" w:rsidRDefault="003A0D55" w:rsidP="0008683F">
      <w:pPr>
        <w:pStyle w:val="a3"/>
        <w:spacing w:after="0"/>
        <w:ind w:firstLine="709"/>
        <w:rPr>
          <w:sz w:val="28"/>
          <w:szCs w:val="28"/>
          <w:lang w:val="uk-UA"/>
        </w:rPr>
      </w:pPr>
    </w:p>
    <w:p w:rsidR="003A0D55" w:rsidRDefault="003A0D55" w:rsidP="0008683F">
      <w:pPr>
        <w:pStyle w:val="a3"/>
        <w:spacing w:after="0"/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3A0D55" w:rsidRDefault="00E715DE" w:rsidP="0008683F">
      <w:pPr>
        <w:pStyle w:val="a3"/>
        <w:spacing w:after="0"/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засіданні кафедри спеціальної освіти</w:t>
      </w:r>
    </w:p>
    <w:p w:rsidR="003A0D55" w:rsidRDefault="00586307" w:rsidP="0008683F">
      <w:pPr>
        <w:pStyle w:val="a3"/>
        <w:spacing w:after="0"/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6 від 02.11. 20</w:t>
      </w:r>
      <w:r w:rsidR="003A0D55">
        <w:rPr>
          <w:sz w:val="28"/>
          <w:szCs w:val="28"/>
          <w:lang w:val="uk-UA"/>
        </w:rPr>
        <w:t>20  р.</w:t>
      </w:r>
    </w:p>
    <w:p w:rsidR="003A0D55" w:rsidRDefault="003A0D55" w:rsidP="0008683F">
      <w:pPr>
        <w:pStyle w:val="a3"/>
        <w:spacing w:after="0"/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завідувачка кафедри </w:t>
      </w:r>
    </w:p>
    <w:p w:rsidR="003A0D55" w:rsidRDefault="003A0D55" w:rsidP="0008683F">
      <w:pPr>
        <w:pStyle w:val="a3"/>
        <w:spacing w:after="0"/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__________(Яковлева С.Д.) </w:t>
      </w:r>
    </w:p>
    <w:p w:rsidR="003A0D55" w:rsidRDefault="003A0D55" w:rsidP="0008683F">
      <w:pPr>
        <w:pStyle w:val="a3"/>
        <w:spacing w:after="0"/>
        <w:ind w:firstLine="709"/>
        <w:jc w:val="right"/>
        <w:rPr>
          <w:sz w:val="28"/>
          <w:szCs w:val="28"/>
          <w:lang w:val="uk-UA"/>
        </w:rPr>
      </w:pPr>
    </w:p>
    <w:p w:rsidR="003A0D55" w:rsidRDefault="003A0D55" w:rsidP="0008683F">
      <w:pPr>
        <w:pStyle w:val="a3"/>
        <w:spacing w:after="0"/>
        <w:ind w:firstLine="709"/>
        <w:jc w:val="right"/>
        <w:rPr>
          <w:sz w:val="28"/>
          <w:szCs w:val="28"/>
          <w:lang w:val="uk-UA"/>
        </w:rPr>
      </w:pPr>
    </w:p>
    <w:p w:rsidR="003A0D55" w:rsidRDefault="003A0D55" w:rsidP="0008683F">
      <w:pPr>
        <w:pStyle w:val="a3"/>
        <w:spacing w:after="0"/>
        <w:ind w:firstLine="709"/>
        <w:jc w:val="right"/>
        <w:rPr>
          <w:sz w:val="28"/>
          <w:szCs w:val="28"/>
          <w:lang w:val="uk-UA"/>
        </w:rPr>
      </w:pPr>
    </w:p>
    <w:p w:rsidR="003A0D55" w:rsidRDefault="003A0D55" w:rsidP="0008683F">
      <w:pPr>
        <w:pStyle w:val="a3"/>
        <w:spacing w:after="0"/>
        <w:ind w:firstLine="709"/>
        <w:jc w:val="right"/>
        <w:rPr>
          <w:sz w:val="28"/>
          <w:szCs w:val="28"/>
          <w:lang w:val="uk-UA"/>
        </w:rPr>
      </w:pPr>
    </w:p>
    <w:p w:rsidR="003A0D55" w:rsidRDefault="003A0D55" w:rsidP="0008683F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</w:p>
    <w:p w:rsidR="003A0D55" w:rsidRDefault="003A0D55" w:rsidP="0008683F">
      <w:pPr>
        <w:pStyle w:val="a3"/>
        <w:spacing w:after="0"/>
        <w:ind w:firstLine="709"/>
        <w:jc w:val="right"/>
        <w:rPr>
          <w:sz w:val="28"/>
          <w:szCs w:val="28"/>
          <w:lang w:val="uk-UA"/>
        </w:rPr>
      </w:pPr>
    </w:p>
    <w:p w:rsidR="003A0D55" w:rsidRDefault="003A0D55" w:rsidP="0008683F">
      <w:pPr>
        <w:ind w:firstLine="709"/>
        <w:jc w:val="center"/>
        <w:rPr>
          <w:sz w:val="28"/>
          <w:szCs w:val="28"/>
          <w:lang w:val="uk-UA"/>
        </w:rPr>
      </w:pPr>
    </w:p>
    <w:p w:rsidR="003A0D55" w:rsidRDefault="003A0D55" w:rsidP="0008683F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ДИСЦИПЛІНИ/ОСВІТНЬОЇ КОМПОНЕНТИ</w:t>
      </w:r>
    </w:p>
    <w:p w:rsidR="003A0D55" w:rsidRDefault="003A0D55" w:rsidP="0008683F">
      <w:pPr>
        <w:ind w:firstLine="709"/>
        <w:jc w:val="center"/>
        <w:rPr>
          <w:b/>
          <w:sz w:val="28"/>
          <w:szCs w:val="28"/>
          <w:lang w:val="uk-UA"/>
        </w:rPr>
      </w:pPr>
    </w:p>
    <w:p w:rsidR="003A0D55" w:rsidRDefault="003A0D55" w:rsidP="0008683F">
      <w:pPr>
        <w:ind w:firstLine="709"/>
        <w:jc w:val="center"/>
        <w:rPr>
          <w:b/>
          <w:sz w:val="28"/>
          <w:szCs w:val="28"/>
          <w:lang w:val="uk-UA"/>
        </w:rPr>
      </w:pPr>
    </w:p>
    <w:p w:rsidR="00A10107" w:rsidRDefault="00A10107" w:rsidP="0008683F">
      <w:pPr>
        <w:ind w:firstLine="709"/>
        <w:jc w:val="center"/>
        <w:rPr>
          <w:b/>
          <w:caps/>
          <w:sz w:val="32"/>
          <w:szCs w:val="32"/>
          <w:u w:val="single"/>
          <w:lang w:val="uk-UA"/>
        </w:rPr>
      </w:pPr>
      <w:r>
        <w:rPr>
          <w:b/>
          <w:caps/>
          <w:sz w:val="32"/>
          <w:szCs w:val="32"/>
          <w:u w:val="single"/>
          <w:lang w:val="uk-UA"/>
        </w:rPr>
        <w:t xml:space="preserve">ПСИХОПАТОЛОГІЯ ТА КЛІНІКА </w:t>
      </w:r>
    </w:p>
    <w:p w:rsidR="003A0D55" w:rsidRDefault="00A10107" w:rsidP="0008683F">
      <w:pPr>
        <w:ind w:firstLine="709"/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u w:val="single"/>
          <w:lang w:val="uk-UA"/>
        </w:rPr>
        <w:t>ІНТЕЛЕКТУАЛЬНИХ ПОРУШЕНЬ</w:t>
      </w:r>
    </w:p>
    <w:p w:rsidR="003A0D55" w:rsidRDefault="003A0D55" w:rsidP="0008683F">
      <w:pPr>
        <w:ind w:firstLine="709"/>
        <w:jc w:val="center"/>
        <w:rPr>
          <w:b/>
          <w:caps/>
          <w:sz w:val="32"/>
          <w:szCs w:val="32"/>
          <w:lang w:val="uk-UA"/>
        </w:rPr>
      </w:pPr>
    </w:p>
    <w:p w:rsidR="003A0D55" w:rsidRDefault="003A0D55" w:rsidP="0008683F">
      <w:pPr>
        <w:ind w:firstLine="709"/>
        <w:rPr>
          <w:b/>
          <w:caps/>
          <w:sz w:val="32"/>
          <w:szCs w:val="32"/>
          <w:lang w:val="uk-UA"/>
        </w:rPr>
      </w:pPr>
    </w:p>
    <w:p w:rsidR="003A0D55" w:rsidRDefault="003A0D55" w:rsidP="0008683F">
      <w:pPr>
        <w:ind w:firstLine="709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Освітня програма «</w:t>
      </w:r>
      <w:proofErr w:type="spellStart"/>
      <w:r>
        <w:rPr>
          <w:sz w:val="32"/>
          <w:szCs w:val="32"/>
          <w:lang w:val="uk-UA"/>
        </w:rPr>
        <w:t>Олігофренопедагогіка</w:t>
      </w:r>
      <w:proofErr w:type="spellEnd"/>
      <w:r>
        <w:rPr>
          <w:sz w:val="32"/>
          <w:szCs w:val="32"/>
          <w:lang w:val="uk-UA"/>
        </w:rPr>
        <w:t xml:space="preserve">», «Логопедія» </w:t>
      </w:r>
      <w:r w:rsidR="00C1630B">
        <w:rPr>
          <w:sz w:val="32"/>
          <w:szCs w:val="32"/>
          <w:lang w:val="uk-UA"/>
        </w:rPr>
        <w:t>першого</w:t>
      </w:r>
      <w:r>
        <w:rPr>
          <w:sz w:val="32"/>
          <w:szCs w:val="32"/>
          <w:lang w:val="uk-UA"/>
        </w:rPr>
        <w:t xml:space="preserve"> (</w:t>
      </w:r>
      <w:r w:rsidR="00C1630B">
        <w:rPr>
          <w:sz w:val="32"/>
          <w:szCs w:val="32"/>
          <w:lang w:val="uk-UA"/>
        </w:rPr>
        <w:t>бакалаврського</w:t>
      </w:r>
      <w:r>
        <w:rPr>
          <w:sz w:val="32"/>
          <w:szCs w:val="32"/>
          <w:lang w:val="uk-UA"/>
        </w:rPr>
        <w:t>) рівня</w:t>
      </w:r>
    </w:p>
    <w:p w:rsidR="003A0D55" w:rsidRDefault="003A0D55" w:rsidP="0008683F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016 Спеціальна освіта</w:t>
      </w:r>
    </w:p>
    <w:p w:rsidR="003A0D55" w:rsidRDefault="003A0D55" w:rsidP="0008683F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   01 педагогічні науки</w:t>
      </w:r>
    </w:p>
    <w:p w:rsidR="003A0D55" w:rsidRDefault="003A0D55" w:rsidP="0008683F">
      <w:pPr>
        <w:ind w:firstLine="709"/>
        <w:rPr>
          <w:sz w:val="28"/>
          <w:szCs w:val="28"/>
          <w:lang w:val="uk-UA"/>
        </w:rPr>
      </w:pPr>
    </w:p>
    <w:p w:rsidR="003A0D55" w:rsidRDefault="003A0D55" w:rsidP="0008683F">
      <w:pPr>
        <w:ind w:firstLine="709"/>
        <w:rPr>
          <w:sz w:val="28"/>
          <w:szCs w:val="28"/>
          <w:lang w:val="uk-UA"/>
        </w:rPr>
      </w:pPr>
    </w:p>
    <w:p w:rsidR="003A0D55" w:rsidRDefault="003A0D55" w:rsidP="0008683F">
      <w:pPr>
        <w:ind w:firstLine="709"/>
        <w:rPr>
          <w:sz w:val="28"/>
          <w:szCs w:val="28"/>
          <w:lang w:val="uk-UA"/>
        </w:rPr>
      </w:pPr>
    </w:p>
    <w:p w:rsidR="003A0D55" w:rsidRDefault="003A0D55" w:rsidP="0008683F">
      <w:pPr>
        <w:ind w:firstLine="709"/>
        <w:rPr>
          <w:sz w:val="28"/>
          <w:szCs w:val="28"/>
          <w:lang w:val="uk-UA"/>
        </w:rPr>
      </w:pPr>
    </w:p>
    <w:p w:rsidR="003A0D55" w:rsidRDefault="003A0D55" w:rsidP="0008683F">
      <w:pPr>
        <w:ind w:firstLine="709"/>
        <w:rPr>
          <w:sz w:val="28"/>
          <w:szCs w:val="28"/>
          <w:lang w:val="uk-UA"/>
        </w:rPr>
      </w:pPr>
    </w:p>
    <w:p w:rsidR="003A0D55" w:rsidRDefault="003A0D55" w:rsidP="0008683F">
      <w:pPr>
        <w:ind w:firstLine="709"/>
        <w:rPr>
          <w:sz w:val="28"/>
          <w:szCs w:val="28"/>
          <w:lang w:val="uk-UA"/>
        </w:rPr>
      </w:pPr>
    </w:p>
    <w:p w:rsidR="003A0D55" w:rsidRDefault="003A0D55" w:rsidP="0008683F">
      <w:pPr>
        <w:ind w:firstLine="709"/>
        <w:rPr>
          <w:sz w:val="28"/>
          <w:szCs w:val="28"/>
          <w:lang w:val="uk-UA"/>
        </w:rPr>
      </w:pPr>
    </w:p>
    <w:p w:rsidR="003A0D55" w:rsidRDefault="003A0D55" w:rsidP="0008683F">
      <w:pPr>
        <w:ind w:firstLine="709"/>
        <w:rPr>
          <w:sz w:val="28"/>
          <w:szCs w:val="28"/>
          <w:lang w:val="uk-UA"/>
        </w:rPr>
      </w:pPr>
    </w:p>
    <w:p w:rsidR="003A0D55" w:rsidRDefault="003A0D55" w:rsidP="0008683F">
      <w:pPr>
        <w:ind w:firstLine="709"/>
        <w:rPr>
          <w:sz w:val="28"/>
          <w:szCs w:val="28"/>
          <w:lang w:val="uk-UA"/>
        </w:rPr>
      </w:pPr>
    </w:p>
    <w:p w:rsidR="003A0D55" w:rsidRDefault="003A0D55" w:rsidP="0008683F">
      <w:pPr>
        <w:ind w:firstLine="709"/>
        <w:rPr>
          <w:sz w:val="28"/>
          <w:szCs w:val="28"/>
          <w:lang w:val="uk-UA"/>
        </w:rPr>
      </w:pPr>
    </w:p>
    <w:p w:rsidR="003A0D55" w:rsidRDefault="003A0D55" w:rsidP="0008683F">
      <w:pPr>
        <w:ind w:firstLine="709"/>
        <w:rPr>
          <w:sz w:val="28"/>
          <w:szCs w:val="28"/>
          <w:lang w:val="uk-UA"/>
        </w:rPr>
      </w:pPr>
    </w:p>
    <w:p w:rsidR="003A0D55" w:rsidRDefault="003A0D55" w:rsidP="0008683F">
      <w:pPr>
        <w:ind w:firstLine="709"/>
        <w:rPr>
          <w:sz w:val="28"/>
          <w:szCs w:val="28"/>
          <w:lang w:val="uk-UA"/>
        </w:rPr>
      </w:pPr>
    </w:p>
    <w:p w:rsidR="003A0D55" w:rsidRDefault="003A0D55" w:rsidP="0008683F">
      <w:pPr>
        <w:ind w:firstLine="709"/>
        <w:rPr>
          <w:sz w:val="28"/>
          <w:szCs w:val="28"/>
          <w:lang w:val="uk-UA"/>
        </w:rPr>
      </w:pPr>
    </w:p>
    <w:p w:rsidR="003A0D55" w:rsidRDefault="003A0D55" w:rsidP="0008683F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Херсон 2020</w:t>
      </w:r>
    </w:p>
    <w:p w:rsidR="003A0D55" w:rsidRDefault="003A0D55" w:rsidP="0008683F">
      <w:pPr>
        <w:ind w:firstLine="709"/>
        <w:jc w:val="center"/>
        <w:rPr>
          <w:sz w:val="28"/>
          <w:szCs w:val="28"/>
          <w:lang w:val="uk-UA"/>
        </w:rPr>
      </w:pP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0"/>
        <w:gridCol w:w="7090"/>
      </w:tblGrid>
      <w:tr w:rsidR="003A0D55" w:rsidTr="00586307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55" w:rsidRDefault="003A0D55" w:rsidP="00E715DE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Назва </w:t>
            </w:r>
            <w:r>
              <w:rPr>
                <w:sz w:val="28"/>
                <w:szCs w:val="28"/>
                <w:lang w:val="uk-UA" w:eastAsia="en-US"/>
              </w:rPr>
              <w:t>навчальної дисципліни/освітньої компоненти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55" w:rsidRPr="00C1630B" w:rsidRDefault="00C1630B" w:rsidP="00E715DE">
            <w:pPr>
              <w:spacing w:line="276" w:lineRule="auto"/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Психопатологія та клініка інтелектуальних порушень</w:t>
            </w:r>
          </w:p>
        </w:tc>
      </w:tr>
      <w:tr w:rsidR="003A0D55" w:rsidTr="00586307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55" w:rsidRDefault="003A0D55" w:rsidP="0008683F">
            <w:pPr>
              <w:spacing w:line="276" w:lineRule="auto"/>
              <w:ind w:firstLine="709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Викладач (і)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55" w:rsidRDefault="003A0D55" w:rsidP="0008683F">
            <w:pPr>
              <w:spacing w:line="276" w:lineRule="auto"/>
              <w:ind w:firstLine="709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Яковлева</w:t>
            </w:r>
            <w:bookmarkStart w:id="0" w:name="_GoBack"/>
            <w:bookmarkEnd w:id="0"/>
            <w:r>
              <w:rPr>
                <w:sz w:val="28"/>
                <w:szCs w:val="28"/>
                <w:lang w:val="uk-UA" w:eastAsia="en-US"/>
              </w:rPr>
              <w:t xml:space="preserve"> С.Д., </w:t>
            </w:r>
            <w:r w:rsidR="00C1630B">
              <w:rPr>
                <w:sz w:val="28"/>
                <w:szCs w:val="28"/>
                <w:lang w:val="uk-UA" w:eastAsia="en-US"/>
              </w:rPr>
              <w:t>Лисенко Т.С.</w:t>
            </w:r>
          </w:p>
        </w:tc>
      </w:tr>
      <w:tr w:rsidR="003A0D55" w:rsidRPr="00586307" w:rsidTr="00586307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55" w:rsidRDefault="003A0D55" w:rsidP="0008683F">
            <w:pPr>
              <w:spacing w:line="276" w:lineRule="auto"/>
              <w:ind w:firstLine="709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Посилання на сайт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5" w:rsidRDefault="00586307" w:rsidP="00E715D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586307">
              <w:rPr>
                <w:sz w:val="28"/>
                <w:szCs w:val="28"/>
                <w:lang w:val="uk-UA" w:eastAsia="en-US"/>
              </w:rPr>
              <w:t>http://www.kspu.edu/About/Faculty/FElementaryEdu/ChairCorrectingEdu/MethodicalWork.aspx</w:t>
            </w:r>
          </w:p>
        </w:tc>
      </w:tr>
      <w:tr w:rsidR="003A0D55" w:rsidTr="00586307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55" w:rsidRDefault="003A0D55" w:rsidP="0008683F">
            <w:pPr>
              <w:spacing w:line="276" w:lineRule="auto"/>
              <w:ind w:firstLine="709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Контактний </w:t>
            </w:r>
            <w:proofErr w:type="spellStart"/>
            <w:r>
              <w:rPr>
                <w:bCs/>
                <w:sz w:val="28"/>
                <w:szCs w:val="28"/>
                <w:lang w:val="uk-UA" w:eastAsia="en-US"/>
              </w:rPr>
              <w:t>тел</w:t>
            </w:r>
            <w:proofErr w:type="spellEnd"/>
            <w:r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55" w:rsidRDefault="003A0D55" w:rsidP="0008683F">
            <w:pPr>
              <w:spacing w:line="276" w:lineRule="auto"/>
              <w:ind w:firstLine="709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(050) 3961470,  (099) 9019204</w:t>
            </w:r>
          </w:p>
        </w:tc>
      </w:tr>
      <w:tr w:rsidR="003A0D55" w:rsidRPr="00586307" w:rsidTr="00586307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55" w:rsidRDefault="003A0D55" w:rsidP="0008683F">
            <w:pPr>
              <w:spacing w:line="276" w:lineRule="auto"/>
              <w:ind w:firstLine="709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E-</w:t>
            </w:r>
            <w:proofErr w:type="spellStart"/>
            <w:r>
              <w:rPr>
                <w:bCs/>
                <w:sz w:val="28"/>
                <w:szCs w:val="28"/>
                <w:lang w:val="uk-UA" w:eastAsia="en-US"/>
              </w:rPr>
              <w:t>mail</w:t>
            </w:r>
            <w:proofErr w:type="spellEnd"/>
            <w:r>
              <w:rPr>
                <w:bCs/>
                <w:sz w:val="28"/>
                <w:szCs w:val="28"/>
                <w:lang w:val="uk-UA" w:eastAsia="en-US"/>
              </w:rPr>
              <w:t xml:space="preserve"> викладача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55" w:rsidRPr="00586307" w:rsidRDefault="003A0D55" w:rsidP="00586307">
            <w:pPr>
              <w:spacing w:line="276" w:lineRule="auto"/>
              <w:ind w:firstLine="709"/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cdyakovleva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>@ gmail.com</w:t>
            </w:r>
            <w:r w:rsidR="00586307" w:rsidRPr="00586307">
              <w:rPr>
                <w:sz w:val="28"/>
                <w:szCs w:val="28"/>
                <w:lang w:val="en-US" w:eastAsia="en-US"/>
              </w:rPr>
              <w:t xml:space="preserve"> </w:t>
            </w:r>
            <w:r w:rsidR="00586307">
              <w:rPr>
                <w:sz w:val="28"/>
                <w:szCs w:val="28"/>
                <w:lang w:val="en-US" w:eastAsia="en-US"/>
              </w:rPr>
              <w:t xml:space="preserve"> tlisenko107@gmail.com</w:t>
            </w:r>
          </w:p>
        </w:tc>
      </w:tr>
      <w:tr w:rsidR="003A0D55" w:rsidTr="00586307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55" w:rsidRDefault="003A0D55" w:rsidP="0008683F">
            <w:pPr>
              <w:spacing w:line="276" w:lineRule="auto"/>
              <w:ind w:firstLine="709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Графік консультацій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55" w:rsidRDefault="003A0D55" w:rsidP="0008683F">
            <w:pPr>
              <w:spacing w:line="276" w:lineRule="auto"/>
              <w:ind w:firstLine="709"/>
              <w:rPr>
                <w:bCs/>
                <w:sz w:val="28"/>
                <w:szCs w:val="28"/>
                <w:lang w:val="uk-UA" w:eastAsia="en-US"/>
              </w:rPr>
            </w:pPr>
          </w:p>
        </w:tc>
      </w:tr>
    </w:tbl>
    <w:p w:rsidR="003A0D55" w:rsidRDefault="003A0D55" w:rsidP="0008683F">
      <w:pPr>
        <w:pStyle w:val="a5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</w:p>
    <w:p w:rsidR="003A0D55" w:rsidRPr="001670CA" w:rsidRDefault="003A0D55" w:rsidP="0008683F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70CA">
        <w:rPr>
          <w:rFonts w:ascii="Times New Roman" w:hAnsi="Times New Roman"/>
          <w:b/>
          <w:bCs/>
          <w:sz w:val="28"/>
          <w:szCs w:val="28"/>
          <w:lang w:val="uk-UA"/>
        </w:rPr>
        <w:t>Анотація курсу</w:t>
      </w:r>
    </w:p>
    <w:p w:rsidR="00C1630B" w:rsidRPr="00EB6BF0" w:rsidRDefault="003A0D55" w:rsidP="0008683F">
      <w:pPr>
        <w:ind w:firstLine="709"/>
        <w:jc w:val="both"/>
        <w:rPr>
          <w:b/>
          <w:sz w:val="28"/>
          <w:szCs w:val="28"/>
          <w:lang w:val="uk-UA"/>
        </w:rPr>
      </w:pPr>
      <w:r w:rsidRPr="00917D4B">
        <w:rPr>
          <w:sz w:val="28"/>
          <w:szCs w:val="28"/>
          <w:lang w:val="uk-UA"/>
        </w:rPr>
        <w:t xml:space="preserve">Програма вивчення </w:t>
      </w:r>
      <w:r w:rsidR="00C1630B">
        <w:rPr>
          <w:sz w:val="28"/>
          <w:szCs w:val="28"/>
          <w:lang w:val="uk-UA"/>
        </w:rPr>
        <w:t>вибіркової</w:t>
      </w:r>
      <w:r w:rsidRPr="00917D4B">
        <w:rPr>
          <w:sz w:val="28"/>
          <w:szCs w:val="28"/>
          <w:lang w:val="uk-UA"/>
        </w:rPr>
        <w:t xml:space="preserve"> </w:t>
      </w:r>
      <w:r w:rsidR="00C1630B">
        <w:rPr>
          <w:sz w:val="28"/>
          <w:szCs w:val="28"/>
          <w:lang w:val="uk-UA"/>
        </w:rPr>
        <w:t xml:space="preserve"> навчальної дисципліни ВК 8 </w:t>
      </w:r>
      <w:r w:rsidRPr="00917D4B">
        <w:rPr>
          <w:sz w:val="28"/>
          <w:szCs w:val="28"/>
          <w:lang w:val="uk-UA"/>
        </w:rPr>
        <w:t>«</w:t>
      </w:r>
      <w:r w:rsidR="00C1630B">
        <w:rPr>
          <w:sz w:val="28"/>
          <w:szCs w:val="28"/>
          <w:lang w:val="uk-UA" w:eastAsia="en-US"/>
        </w:rPr>
        <w:t>Психопатологія та клініка інтелектуальних порушень</w:t>
      </w:r>
      <w:r w:rsidRPr="00917D4B">
        <w:rPr>
          <w:sz w:val="28"/>
          <w:szCs w:val="28"/>
          <w:lang w:val="uk-UA"/>
        </w:rPr>
        <w:t>» складена відповідно до освітньо-п</w:t>
      </w:r>
      <w:r w:rsidR="00C1630B">
        <w:rPr>
          <w:sz w:val="28"/>
          <w:szCs w:val="28"/>
          <w:lang w:val="uk-UA"/>
        </w:rPr>
        <w:t>рофесійної програми підготовки б</w:t>
      </w:r>
      <w:r w:rsidRPr="00917D4B">
        <w:rPr>
          <w:sz w:val="28"/>
          <w:szCs w:val="28"/>
          <w:lang w:val="uk-UA"/>
        </w:rPr>
        <w:t>а</w:t>
      </w:r>
      <w:r w:rsidR="00C1630B">
        <w:rPr>
          <w:sz w:val="28"/>
          <w:szCs w:val="28"/>
          <w:lang w:val="uk-UA"/>
        </w:rPr>
        <w:t>калавра</w:t>
      </w:r>
      <w:r w:rsidRPr="00917D4B">
        <w:rPr>
          <w:sz w:val="28"/>
          <w:szCs w:val="28"/>
          <w:lang w:val="uk-UA"/>
        </w:rPr>
        <w:t xml:space="preserve"> спеціальності 016 Спеціальна   освіта (</w:t>
      </w:r>
      <w:proofErr w:type="spellStart"/>
      <w:r w:rsidRPr="00917D4B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лігофренопедагогіка</w:t>
      </w:r>
      <w:proofErr w:type="spellEnd"/>
      <w:r>
        <w:rPr>
          <w:sz w:val="28"/>
          <w:szCs w:val="28"/>
          <w:lang w:val="uk-UA"/>
        </w:rPr>
        <w:t xml:space="preserve">, логопедія) і є однією з </w:t>
      </w:r>
      <w:r w:rsidR="00C1630B">
        <w:rPr>
          <w:sz w:val="28"/>
          <w:szCs w:val="28"/>
          <w:lang w:val="uk-UA"/>
        </w:rPr>
        <w:t xml:space="preserve">вибіркових   компонент, </w:t>
      </w:r>
      <w:r w:rsidR="00C1630B" w:rsidRPr="00C1630B">
        <w:rPr>
          <w:sz w:val="28"/>
          <w:szCs w:val="28"/>
          <w:lang w:val="uk-UA"/>
        </w:rPr>
        <w:t>п</w:t>
      </w:r>
      <w:r w:rsidR="00C1630B" w:rsidRPr="00C1630B">
        <w:rPr>
          <w:bCs/>
          <w:sz w:val="28"/>
          <w:szCs w:val="28"/>
          <w:lang w:val="uk-UA"/>
        </w:rPr>
        <w:t>редметом</w:t>
      </w:r>
      <w:r w:rsidR="00C1630B" w:rsidRPr="00C1630B">
        <w:rPr>
          <w:sz w:val="28"/>
          <w:szCs w:val="28"/>
          <w:lang w:val="uk-UA"/>
        </w:rPr>
        <w:t xml:space="preserve"> вивчення</w:t>
      </w:r>
      <w:r w:rsidR="00C1630B" w:rsidRPr="00C1630B">
        <w:rPr>
          <w:b/>
          <w:sz w:val="28"/>
          <w:szCs w:val="28"/>
          <w:lang w:val="uk-UA"/>
        </w:rPr>
        <w:t xml:space="preserve">  </w:t>
      </w:r>
      <w:r w:rsidR="00C1630B">
        <w:rPr>
          <w:sz w:val="28"/>
          <w:szCs w:val="28"/>
          <w:lang w:val="uk-UA"/>
        </w:rPr>
        <w:t xml:space="preserve"> якої</w:t>
      </w:r>
      <w:r w:rsidR="00C1630B" w:rsidRPr="00C1630B">
        <w:rPr>
          <w:sz w:val="28"/>
          <w:szCs w:val="28"/>
          <w:lang w:val="uk-UA"/>
        </w:rPr>
        <w:t xml:space="preserve"> є особливості психічного розвитку дітей з вадами та пр</w:t>
      </w:r>
      <w:r w:rsidR="00C1630B">
        <w:rPr>
          <w:sz w:val="28"/>
          <w:szCs w:val="28"/>
          <w:lang w:val="uk-UA"/>
        </w:rPr>
        <w:t>оцеси, пов’язані з цим дефектом,</w:t>
      </w:r>
      <w:r w:rsidR="00C1630B" w:rsidRPr="00EB6BF0">
        <w:rPr>
          <w:sz w:val="28"/>
          <w:szCs w:val="28"/>
          <w:lang w:val="uk-UA"/>
        </w:rPr>
        <w:t xml:space="preserve"> </w:t>
      </w:r>
      <w:r w:rsidR="00C1630B">
        <w:rPr>
          <w:sz w:val="28"/>
          <w:szCs w:val="28"/>
          <w:lang w:val="uk-UA"/>
        </w:rPr>
        <w:t>к</w:t>
      </w:r>
      <w:r w:rsidR="00C1630B" w:rsidRPr="00EB6BF0">
        <w:rPr>
          <w:sz w:val="28"/>
          <w:szCs w:val="28"/>
          <w:lang w:val="uk-UA"/>
        </w:rPr>
        <w:t>лінічні прояви розумових порушень різного ґенезу та етіології</w:t>
      </w:r>
      <w:r w:rsidR="00C1630B">
        <w:rPr>
          <w:b/>
          <w:sz w:val="28"/>
          <w:szCs w:val="28"/>
          <w:lang w:val="uk-UA"/>
        </w:rPr>
        <w:t>.</w:t>
      </w:r>
      <w:r w:rsidR="00C1630B" w:rsidRPr="00EB6BF0">
        <w:rPr>
          <w:b/>
          <w:sz w:val="28"/>
          <w:szCs w:val="28"/>
          <w:lang w:val="uk-UA"/>
        </w:rPr>
        <w:t xml:space="preserve">    </w:t>
      </w:r>
    </w:p>
    <w:p w:rsidR="0008683F" w:rsidRDefault="00C1630B" w:rsidP="0008683F">
      <w:pPr>
        <w:pStyle w:val="a8"/>
        <w:tabs>
          <w:tab w:val="left" w:pos="0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EB6BF0">
        <w:rPr>
          <w:b/>
          <w:bCs/>
          <w:sz w:val="28"/>
          <w:szCs w:val="28"/>
          <w:lang w:val="uk-UA"/>
        </w:rPr>
        <w:t>Міждисциплінарні зв’язки</w:t>
      </w:r>
      <w:r w:rsidRPr="00EB6BF0">
        <w:rPr>
          <w:b/>
          <w:sz w:val="28"/>
          <w:szCs w:val="28"/>
          <w:lang w:val="uk-UA"/>
        </w:rPr>
        <w:t xml:space="preserve">: </w:t>
      </w:r>
      <w:r w:rsidRPr="00EB6BF0">
        <w:rPr>
          <w:sz w:val="28"/>
          <w:szCs w:val="28"/>
          <w:lang w:val="uk-UA"/>
        </w:rPr>
        <w:t>Вивчення курсу Психопатолог</w:t>
      </w:r>
      <w:r>
        <w:rPr>
          <w:sz w:val="28"/>
          <w:szCs w:val="28"/>
          <w:lang w:val="uk-UA"/>
        </w:rPr>
        <w:t>і</w:t>
      </w:r>
      <w:r w:rsidRPr="00EB6BF0">
        <w:rPr>
          <w:sz w:val="28"/>
          <w:szCs w:val="28"/>
          <w:lang w:val="uk-UA"/>
        </w:rPr>
        <w:t>я та клініка інтелектуальних порушень спирається на знання та вміння, отри</w:t>
      </w:r>
      <w:r w:rsidRPr="00526122">
        <w:rPr>
          <w:sz w:val="28"/>
          <w:szCs w:val="28"/>
          <w:lang w:val="uk-UA"/>
        </w:rPr>
        <w:t>мані студентами під час вивчення анатомії та фізіології дітей та підлітків,</w:t>
      </w:r>
      <w:r w:rsidRPr="00EB6BF0">
        <w:rPr>
          <w:sz w:val="28"/>
          <w:szCs w:val="28"/>
          <w:lang w:val="uk-UA"/>
        </w:rPr>
        <w:t xml:space="preserve"> </w:t>
      </w:r>
      <w:r w:rsidRPr="00526122">
        <w:rPr>
          <w:sz w:val="28"/>
          <w:szCs w:val="28"/>
          <w:lang w:val="uk-UA"/>
        </w:rPr>
        <w:t>невро</w:t>
      </w:r>
      <w:r w:rsidRPr="00EB6BF0">
        <w:rPr>
          <w:sz w:val="28"/>
          <w:szCs w:val="28"/>
          <w:lang w:val="uk-UA"/>
        </w:rPr>
        <w:t>патології</w:t>
      </w:r>
      <w:r w:rsidRPr="00526122">
        <w:rPr>
          <w:sz w:val="28"/>
          <w:szCs w:val="28"/>
          <w:lang w:val="uk-UA"/>
        </w:rPr>
        <w:t xml:space="preserve">, </w:t>
      </w:r>
      <w:r w:rsidRPr="00EB6BF0">
        <w:rPr>
          <w:sz w:val="28"/>
          <w:szCs w:val="28"/>
          <w:lang w:val="uk-UA"/>
        </w:rPr>
        <w:t>мовленнєвих та сенсорних систем та їх</w:t>
      </w:r>
      <w:r w:rsidR="0008683F">
        <w:rPr>
          <w:sz w:val="28"/>
          <w:szCs w:val="28"/>
          <w:lang w:val="uk-UA"/>
        </w:rPr>
        <w:t xml:space="preserve"> порушень.</w:t>
      </w:r>
      <w:r w:rsidRPr="00EB6BF0">
        <w:rPr>
          <w:sz w:val="28"/>
          <w:szCs w:val="28"/>
          <w:lang w:val="uk-UA"/>
        </w:rPr>
        <w:t xml:space="preserve"> </w:t>
      </w:r>
    </w:p>
    <w:p w:rsidR="00C1630B" w:rsidRPr="00C1630B" w:rsidRDefault="00C1630B" w:rsidP="0008683F">
      <w:pPr>
        <w:pStyle w:val="a8"/>
        <w:tabs>
          <w:tab w:val="left" w:pos="0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C1630B">
        <w:rPr>
          <w:b/>
          <w:sz w:val="28"/>
          <w:szCs w:val="28"/>
          <w:lang w:val="uk-UA"/>
        </w:rPr>
        <w:t>Метою викладання</w:t>
      </w:r>
      <w:r w:rsidRPr="00C1630B">
        <w:rPr>
          <w:sz w:val="28"/>
          <w:szCs w:val="28"/>
          <w:lang w:val="uk-UA"/>
        </w:rPr>
        <w:t xml:space="preserve"> навчальної дисципліни «Психопатологі</w:t>
      </w:r>
      <w:r>
        <w:rPr>
          <w:sz w:val="28"/>
          <w:szCs w:val="28"/>
          <w:lang w:val="uk-UA"/>
        </w:rPr>
        <w:t>я</w:t>
      </w:r>
      <w:r w:rsidRPr="00EB6BF0">
        <w:rPr>
          <w:sz w:val="28"/>
          <w:szCs w:val="28"/>
          <w:lang w:val="uk-UA"/>
        </w:rPr>
        <w:t xml:space="preserve"> та клініка інтелектуальних порушень</w:t>
      </w:r>
      <w:r w:rsidRPr="00C1630B">
        <w:rPr>
          <w:sz w:val="28"/>
          <w:szCs w:val="28"/>
          <w:lang w:val="uk-UA"/>
        </w:rPr>
        <w:t>» д</w:t>
      </w:r>
      <w:r w:rsidRPr="00C1630B">
        <w:rPr>
          <w:color w:val="000000"/>
          <w:sz w:val="28"/>
          <w:szCs w:val="28"/>
          <w:lang w:val="uk-UA"/>
        </w:rPr>
        <w:t>ати майбутньому педагогу, дефектологу сучасні знання про особливості психічного розвитку дітей з особливими потребами, про механізми перебігу психічних процесів, пов'язаних з порушенням психіки, визначити корекційно-розвивальні підходи та методи діагностики.</w:t>
      </w:r>
    </w:p>
    <w:p w:rsidR="00C1630B" w:rsidRDefault="00C1630B" w:rsidP="0008683F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C1630B">
        <w:rPr>
          <w:b/>
          <w:sz w:val="28"/>
          <w:szCs w:val="28"/>
          <w:lang w:val="uk-UA"/>
        </w:rPr>
        <w:t>Основними завданнями вивчення дисципліни є</w:t>
      </w:r>
      <w:r w:rsidRPr="00C1630B">
        <w:rPr>
          <w:bCs/>
          <w:color w:val="000000"/>
          <w:sz w:val="28"/>
          <w:szCs w:val="28"/>
          <w:lang w:val="uk-UA"/>
        </w:rPr>
        <w:t xml:space="preserve">: </w:t>
      </w:r>
    </w:p>
    <w:p w:rsidR="00C1630B" w:rsidRDefault="00C1630B" w:rsidP="0008683F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</w:t>
      </w:r>
      <w:r w:rsidRPr="00C1630B">
        <w:rPr>
          <w:color w:val="000000"/>
          <w:sz w:val="28"/>
          <w:szCs w:val="28"/>
          <w:lang w:val="uk-UA"/>
        </w:rPr>
        <w:t>ознайомити студентів з методами психопатологічного дослідження та можливостями корекції психічних вад; надати   знання   про   закономірності   аномального психічного розвитку, про структуру дефекту та її вплив на проблеми соціалізації дітей з вадами психічного розвитку;</w:t>
      </w:r>
      <w:r w:rsidRPr="00C1630B">
        <w:rPr>
          <w:bCs/>
          <w:color w:val="000000"/>
          <w:sz w:val="28"/>
          <w:szCs w:val="28"/>
          <w:lang w:val="uk-UA"/>
        </w:rPr>
        <w:t xml:space="preserve">  </w:t>
      </w:r>
    </w:p>
    <w:p w:rsidR="00C1630B" w:rsidRDefault="00C1630B" w:rsidP="0008683F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</w:t>
      </w:r>
      <w:r w:rsidRPr="00C1630B">
        <w:rPr>
          <w:bCs/>
          <w:color w:val="000000"/>
          <w:sz w:val="28"/>
          <w:szCs w:val="28"/>
          <w:lang w:val="uk-UA"/>
        </w:rPr>
        <w:t xml:space="preserve"> </w:t>
      </w:r>
      <w:r w:rsidRPr="00C1630B">
        <w:rPr>
          <w:color w:val="000000"/>
          <w:sz w:val="28"/>
          <w:szCs w:val="28"/>
          <w:lang w:val="uk-UA"/>
        </w:rPr>
        <w:t xml:space="preserve">сформувати    вміння    проводити    патопсихологічне дослідження      з      діагностичною      </w:t>
      </w:r>
      <w:r w:rsidRPr="00EB6BF0">
        <w:rPr>
          <w:color w:val="000000"/>
          <w:sz w:val="28"/>
          <w:szCs w:val="28"/>
        </w:rPr>
        <w:t xml:space="preserve">метою,   </w:t>
      </w:r>
    </w:p>
    <w:p w:rsidR="00C1630B" w:rsidRDefault="00C1630B" w:rsidP="0008683F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3.</w:t>
      </w:r>
      <w:r w:rsidRPr="00C1630B">
        <w:rPr>
          <w:color w:val="000000"/>
          <w:sz w:val="28"/>
          <w:szCs w:val="28"/>
          <w:lang w:val="uk-UA"/>
        </w:rPr>
        <w:t>використовувати індивідуальний підхід до дітей з психофізичними вадами розвитку.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C1630B" w:rsidRDefault="00C1630B" w:rsidP="0008683F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 дати знання</w:t>
      </w:r>
      <w:r w:rsidRPr="00EB6BF0">
        <w:rPr>
          <w:sz w:val="28"/>
          <w:szCs w:val="28"/>
          <w:lang w:val="uk-UA"/>
        </w:rPr>
        <w:t xml:space="preserve"> </w:t>
      </w:r>
      <w:r w:rsidRPr="002358C5">
        <w:rPr>
          <w:sz w:val="28"/>
          <w:szCs w:val="28"/>
          <w:lang w:val="uk-UA"/>
        </w:rPr>
        <w:t>про  етіологію, патогенез розумової відсталості, класифікації розумової відсталості,  причини, які викликають розумову відсталість набутого ґенезу та розу</w:t>
      </w:r>
      <w:r>
        <w:rPr>
          <w:sz w:val="28"/>
          <w:szCs w:val="28"/>
          <w:lang w:val="uk-UA"/>
        </w:rPr>
        <w:t>мова відсталість, пов’язану</w:t>
      </w:r>
      <w:r w:rsidRPr="002358C5">
        <w:rPr>
          <w:sz w:val="28"/>
          <w:szCs w:val="28"/>
          <w:lang w:val="uk-UA"/>
        </w:rPr>
        <w:t xml:space="preserve">  з генетичними порушеннями</w:t>
      </w:r>
      <w:r>
        <w:rPr>
          <w:sz w:val="28"/>
          <w:szCs w:val="28"/>
          <w:lang w:val="uk-UA"/>
        </w:rPr>
        <w:t xml:space="preserve">, </w:t>
      </w:r>
      <w:r w:rsidRPr="002358C5">
        <w:rPr>
          <w:sz w:val="28"/>
          <w:szCs w:val="28"/>
          <w:lang w:val="uk-UA"/>
        </w:rPr>
        <w:t xml:space="preserve">РВ при захворюваннях  соматичного походження, інфекційних захворюваннях, травмах нервової системи, пов’язані з порушеннями обміну речовин в організмі та пов’язані з пухлинами головного мозку. </w:t>
      </w:r>
    </w:p>
    <w:p w:rsidR="0008683F" w:rsidRPr="002358C5" w:rsidRDefault="0008683F" w:rsidP="0008683F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1063CF" w:rsidRDefault="001063CF" w:rsidP="0008683F">
      <w:pPr>
        <w:pStyle w:val="a5"/>
        <w:numPr>
          <w:ilvl w:val="0"/>
          <w:numId w:val="1"/>
        </w:numPr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70CA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Програмні компетентності та результати навчання </w:t>
      </w:r>
    </w:p>
    <w:p w:rsidR="00C1630B" w:rsidRPr="00B853A1" w:rsidRDefault="00C1630B" w:rsidP="0008683F">
      <w:pPr>
        <w:ind w:firstLine="709"/>
        <w:jc w:val="both"/>
        <w:rPr>
          <w:rStyle w:val="rvts0"/>
          <w:sz w:val="28"/>
          <w:szCs w:val="28"/>
          <w:lang w:val="uk-UA"/>
        </w:rPr>
      </w:pPr>
      <w:r w:rsidRPr="00B853A1">
        <w:rPr>
          <w:b/>
          <w:sz w:val="28"/>
          <w:szCs w:val="28"/>
          <w:lang w:val="uk-UA"/>
        </w:rPr>
        <w:t>Інтегральна компетентність</w:t>
      </w:r>
      <w:r w:rsidRPr="00B853A1">
        <w:rPr>
          <w:sz w:val="28"/>
          <w:szCs w:val="28"/>
          <w:lang w:val="uk-UA"/>
        </w:rPr>
        <w:t>:</w:t>
      </w:r>
      <w:r w:rsidRPr="00B853A1">
        <w:rPr>
          <w:rStyle w:val="HTML"/>
          <w:sz w:val="28"/>
          <w:szCs w:val="28"/>
          <w:lang w:val="uk-UA"/>
        </w:rPr>
        <w:t xml:space="preserve"> </w:t>
      </w:r>
      <w:r w:rsidRPr="00B853A1">
        <w:rPr>
          <w:rStyle w:val="rvts0"/>
          <w:sz w:val="28"/>
          <w:szCs w:val="28"/>
          <w:lang w:val="uk-UA"/>
        </w:rPr>
        <w:t>Здатність розв’язувати складні спеціалізовані задачі і практичні проблеми у галузі спеціальної та інклюзивної освіти або у процесі професійної діяльності (корекційної освітньої, навчально-реабілітаційної), що передбачає застосування певних теорій та методів відповідної науки і характеризується комплексністю та невизначеністю умов.</w:t>
      </w:r>
    </w:p>
    <w:p w:rsidR="00C1630B" w:rsidRPr="00B853A1" w:rsidRDefault="00C1630B" w:rsidP="0008683F">
      <w:pPr>
        <w:ind w:firstLine="709"/>
        <w:jc w:val="both"/>
        <w:rPr>
          <w:sz w:val="28"/>
          <w:szCs w:val="28"/>
          <w:lang w:val="uk-UA"/>
        </w:rPr>
      </w:pPr>
      <w:r w:rsidRPr="00B853A1">
        <w:rPr>
          <w:b/>
          <w:sz w:val="28"/>
          <w:szCs w:val="28"/>
          <w:lang w:val="uk-UA"/>
        </w:rPr>
        <w:t>Загальні компетентності</w:t>
      </w:r>
      <w:r w:rsidRPr="00B853A1">
        <w:rPr>
          <w:sz w:val="28"/>
          <w:szCs w:val="28"/>
          <w:lang w:val="uk-UA"/>
        </w:rPr>
        <w:t xml:space="preserve">: </w:t>
      </w:r>
      <w:r w:rsidRPr="00B853A1">
        <w:rPr>
          <w:bCs/>
          <w:sz w:val="28"/>
          <w:szCs w:val="28"/>
          <w:lang w:val="uk-UA"/>
        </w:rPr>
        <w:t>Здатність до абстрактного мислення, аналізу та синтезу.  Знання та розуміння предмет</w:t>
      </w:r>
      <w:r w:rsidRPr="00B853A1">
        <w:rPr>
          <w:sz w:val="28"/>
          <w:szCs w:val="28"/>
          <w:lang w:val="uk-UA"/>
        </w:rPr>
        <w:t xml:space="preserve"> </w:t>
      </w:r>
    </w:p>
    <w:p w:rsidR="001063CF" w:rsidRDefault="00C1630B" w:rsidP="0008683F">
      <w:pPr>
        <w:ind w:firstLine="709"/>
        <w:jc w:val="both"/>
        <w:rPr>
          <w:sz w:val="28"/>
          <w:szCs w:val="28"/>
          <w:lang w:val="uk-UA"/>
        </w:rPr>
      </w:pPr>
      <w:r w:rsidRPr="00B853A1">
        <w:rPr>
          <w:b/>
          <w:sz w:val="28"/>
          <w:szCs w:val="28"/>
          <w:lang w:val="uk-UA"/>
        </w:rPr>
        <w:t>Фахові компетентності</w:t>
      </w:r>
      <w:r w:rsidRPr="00B853A1">
        <w:rPr>
          <w:sz w:val="28"/>
          <w:szCs w:val="28"/>
          <w:lang w:val="uk-UA"/>
        </w:rPr>
        <w:t xml:space="preserve">: </w:t>
      </w:r>
    </w:p>
    <w:p w:rsidR="001063CF" w:rsidRDefault="00C1630B" w:rsidP="0008683F">
      <w:pPr>
        <w:ind w:firstLine="709"/>
        <w:jc w:val="both"/>
        <w:rPr>
          <w:sz w:val="28"/>
          <w:szCs w:val="28"/>
          <w:lang w:val="uk-UA"/>
        </w:rPr>
      </w:pPr>
      <w:r w:rsidRPr="00B853A1">
        <w:rPr>
          <w:sz w:val="28"/>
          <w:szCs w:val="28"/>
          <w:lang w:val="uk-UA"/>
        </w:rPr>
        <w:t xml:space="preserve">Вміння використовувати різноманітні інформаційні джерела та способи отримання інформації у професійних цілях. </w:t>
      </w:r>
      <w:r w:rsidR="001063CF">
        <w:rPr>
          <w:sz w:val="28"/>
          <w:szCs w:val="28"/>
          <w:lang w:val="uk-UA"/>
        </w:rPr>
        <w:t xml:space="preserve"> </w:t>
      </w:r>
    </w:p>
    <w:p w:rsidR="00C1630B" w:rsidRPr="00B853A1" w:rsidRDefault="00C1630B" w:rsidP="0008683F">
      <w:pPr>
        <w:ind w:firstLine="709"/>
        <w:jc w:val="both"/>
        <w:rPr>
          <w:sz w:val="28"/>
          <w:szCs w:val="28"/>
          <w:lang w:val="uk-UA"/>
        </w:rPr>
      </w:pPr>
      <w:r w:rsidRPr="00B853A1">
        <w:rPr>
          <w:sz w:val="28"/>
          <w:szCs w:val="28"/>
          <w:lang w:val="uk-UA"/>
        </w:rPr>
        <w:t xml:space="preserve"> Здатність до застосування професійних медико-біологічних знань і практичних умінь і навичок, які є теоретичними основами побудови змісту корекційного, навчально-реабілітаційного процесу. </w:t>
      </w:r>
    </w:p>
    <w:p w:rsidR="00C1630B" w:rsidRPr="00B853A1" w:rsidRDefault="00C1630B" w:rsidP="0008683F">
      <w:pPr>
        <w:ind w:firstLine="709"/>
        <w:jc w:val="both"/>
        <w:rPr>
          <w:sz w:val="28"/>
          <w:szCs w:val="28"/>
          <w:lang w:val="uk-UA"/>
        </w:rPr>
      </w:pPr>
      <w:r w:rsidRPr="00B853A1">
        <w:rPr>
          <w:sz w:val="28"/>
          <w:szCs w:val="28"/>
          <w:lang w:val="uk-UA"/>
        </w:rPr>
        <w:t>Здатність оцінити структуру дефекту при порушеннях мовлення, інтелекту, потенційні можливості розвитку різних сторін особистості дітей і підлітків з порушеннями психофізичного розвитку.</w:t>
      </w:r>
    </w:p>
    <w:p w:rsidR="00C1630B" w:rsidRPr="00B853A1" w:rsidRDefault="00C1630B" w:rsidP="0008683F">
      <w:pPr>
        <w:ind w:firstLine="709"/>
        <w:jc w:val="both"/>
        <w:rPr>
          <w:sz w:val="28"/>
          <w:szCs w:val="28"/>
          <w:lang w:val="uk-UA"/>
        </w:rPr>
      </w:pPr>
      <w:r w:rsidRPr="00B853A1">
        <w:rPr>
          <w:sz w:val="28"/>
          <w:szCs w:val="28"/>
          <w:lang w:val="uk-UA"/>
        </w:rPr>
        <w:t>Здатність оцінити клініко-фізіологічні особливості і закономірності фізичного і психічного розвитку дітей з порушеннями психофізичного розвитку.</w:t>
      </w:r>
    </w:p>
    <w:p w:rsidR="00C1630B" w:rsidRPr="00B853A1" w:rsidRDefault="00C1630B" w:rsidP="0008683F">
      <w:pPr>
        <w:ind w:firstLine="709"/>
        <w:jc w:val="both"/>
        <w:rPr>
          <w:sz w:val="28"/>
          <w:szCs w:val="28"/>
          <w:lang w:val="uk-UA"/>
        </w:rPr>
      </w:pPr>
      <w:r w:rsidRPr="00B853A1">
        <w:rPr>
          <w:sz w:val="28"/>
          <w:szCs w:val="28"/>
          <w:lang w:val="uk-UA"/>
        </w:rPr>
        <w:t xml:space="preserve"> В результаті навчання показати </w:t>
      </w:r>
      <w:r w:rsidRPr="00B853A1">
        <w:rPr>
          <w:b/>
          <w:sz w:val="28"/>
          <w:szCs w:val="28"/>
          <w:lang w:val="uk-UA"/>
        </w:rPr>
        <w:t>програмні результати</w:t>
      </w:r>
      <w:r w:rsidRPr="00B853A1">
        <w:rPr>
          <w:sz w:val="28"/>
          <w:szCs w:val="28"/>
          <w:lang w:val="uk-UA"/>
        </w:rPr>
        <w:t>:</w:t>
      </w:r>
    </w:p>
    <w:p w:rsidR="00C1630B" w:rsidRPr="00B853A1" w:rsidRDefault="00C1630B" w:rsidP="0008683F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B853A1">
        <w:rPr>
          <w:color w:val="000000"/>
          <w:sz w:val="28"/>
          <w:szCs w:val="28"/>
          <w:lang w:val="uk-UA"/>
        </w:rPr>
        <w:t xml:space="preserve">Знає сучасні теоретичні основи предметної спеціалізації, здатний застосовувати елементи теоретичного та експериментального дослідження в професійній діяльності. </w:t>
      </w:r>
    </w:p>
    <w:p w:rsidR="001063CF" w:rsidRDefault="00C1630B" w:rsidP="0008683F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B853A1">
        <w:rPr>
          <w:color w:val="000000"/>
          <w:sz w:val="28"/>
          <w:szCs w:val="28"/>
          <w:lang w:val="uk-UA"/>
        </w:rPr>
        <w:t xml:space="preserve">Володіє знаннями в галузі спеціальної освіти при вирішенні освітніх та науково-методичних завдань з врахуванням вікових та індивідуально-типологічних відмінностей учнів, соціально-психологічних особливостей учнівських груп та конкретних психолого-педагогічних ситуацій. </w:t>
      </w:r>
    </w:p>
    <w:p w:rsidR="00C1630B" w:rsidRPr="00B853A1" w:rsidRDefault="00C1630B" w:rsidP="0008683F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B853A1">
        <w:rPr>
          <w:color w:val="000000"/>
          <w:sz w:val="28"/>
          <w:szCs w:val="28"/>
          <w:lang w:val="uk-UA"/>
        </w:rPr>
        <w:t>Здатний сприяти соціальній адаптації дітей з порушеннями психофізичного розвитку; готувати їх до суспільної та виробничої діяльності.</w:t>
      </w:r>
    </w:p>
    <w:p w:rsidR="001063CF" w:rsidRDefault="00C1630B" w:rsidP="0008683F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B853A1">
        <w:rPr>
          <w:color w:val="000000"/>
          <w:sz w:val="28"/>
          <w:szCs w:val="28"/>
          <w:lang w:val="uk-UA"/>
        </w:rPr>
        <w:t xml:space="preserve">Здатний здійснювати педагогічний супровід дітей з особливостями психофізичного розвитку в ролі асистента вчителя інклюзивного класу. </w:t>
      </w:r>
      <w:r w:rsidR="001063CF">
        <w:rPr>
          <w:color w:val="000000"/>
          <w:sz w:val="28"/>
          <w:szCs w:val="28"/>
          <w:lang w:val="uk-UA"/>
        </w:rPr>
        <w:t xml:space="preserve"> </w:t>
      </w:r>
    </w:p>
    <w:p w:rsidR="00C1630B" w:rsidRPr="00B853A1" w:rsidRDefault="00C1630B" w:rsidP="0008683F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B853A1">
        <w:rPr>
          <w:color w:val="000000"/>
          <w:sz w:val="28"/>
          <w:szCs w:val="28"/>
          <w:lang w:val="uk-UA"/>
        </w:rPr>
        <w:t>Здатний створювати рівноправний і справедливий клімат у корекційно-педагогічному та інклюзивному середовищі.</w:t>
      </w:r>
    </w:p>
    <w:p w:rsidR="00C1630B" w:rsidRPr="00EA26E5" w:rsidRDefault="00C1630B" w:rsidP="0008683F">
      <w:pPr>
        <w:ind w:firstLine="709"/>
        <w:jc w:val="both"/>
        <w:rPr>
          <w:sz w:val="24"/>
          <w:szCs w:val="24"/>
          <w:lang w:val="uk-UA"/>
        </w:rPr>
      </w:pPr>
    </w:p>
    <w:p w:rsidR="003A0D55" w:rsidRDefault="003A0D55" w:rsidP="0008683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Програма </w:t>
      </w:r>
      <w:r w:rsidRPr="00917D4B">
        <w:rPr>
          <w:rFonts w:ascii="Times New Roman" w:hAnsi="Times New Roman"/>
          <w:b/>
          <w:bCs/>
          <w:sz w:val="28"/>
          <w:szCs w:val="28"/>
          <w:lang w:val="uk-UA"/>
        </w:rPr>
        <w:t>курсу на поточний навчальний рік</w:t>
      </w:r>
    </w:p>
    <w:p w:rsidR="003A0D55" w:rsidRPr="00917D4B" w:rsidRDefault="003A0D55" w:rsidP="0008683F">
      <w:pPr>
        <w:pStyle w:val="a5"/>
        <w:spacing w:after="0" w:line="240" w:lineRule="auto"/>
        <w:ind w:left="709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8"/>
        <w:gridCol w:w="2220"/>
        <w:gridCol w:w="2488"/>
        <w:gridCol w:w="2239"/>
      </w:tblGrid>
      <w:tr w:rsidR="003A0D55" w:rsidTr="00A26CFD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55" w:rsidRDefault="003A0D55" w:rsidP="0008683F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55" w:rsidRDefault="003A0D55" w:rsidP="0008683F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55" w:rsidRDefault="003A0D55" w:rsidP="0008683F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Практичні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="001063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заняття (год.)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55" w:rsidRDefault="003A0D55" w:rsidP="0008683F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3A0D55" w:rsidTr="00A26CFD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55" w:rsidRPr="002C6CC8" w:rsidRDefault="001063CF" w:rsidP="0008683F">
            <w:pPr>
              <w:pStyle w:val="a5"/>
              <w:spacing w:after="0" w:line="240" w:lineRule="auto"/>
              <w:ind w:left="0" w:firstLine="7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3.5</w:t>
            </w:r>
            <w:r w:rsidR="003A0D55" w:rsidRPr="001063CF">
              <w:rPr>
                <w:rFonts w:ascii="Times New Roman" w:hAnsi="Times New Roman"/>
                <w:sz w:val="28"/>
                <w:szCs w:val="28"/>
              </w:rPr>
              <w:t>/</w:t>
            </w:r>
            <w:r w:rsidR="003A0D55" w:rsidRPr="002C6CC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05 // 2/60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55" w:rsidRPr="002C6CC8" w:rsidRDefault="001063CF" w:rsidP="0008683F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18/16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55" w:rsidRPr="002C6CC8" w:rsidRDefault="001063CF" w:rsidP="0008683F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20/16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D55" w:rsidRPr="002C6CC8" w:rsidRDefault="001063CF" w:rsidP="0008683F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67/28</w:t>
            </w:r>
          </w:p>
        </w:tc>
      </w:tr>
    </w:tbl>
    <w:p w:rsidR="003A0D55" w:rsidRDefault="003A0D55" w:rsidP="0008683F">
      <w:pPr>
        <w:pStyle w:val="a5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</w:p>
    <w:p w:rsidR="003A0D55" w:rsidRDefault="003A0D55" w:rsidP="0008683F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917D4B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</w:t>
      </w:r>
      <w:r>
        <w:rPr>
          <w:rFonts w:ascii="Times New Roman" w:hAnsi="Times New Roman"/>
          <w:bCs/>
          <w:sz w:val="28"/>
          <w:szCs w:val="28"/>
          <w:lang w:val="uk-UA"/>
        </w:rPr>
        <w:t>: лекційний матеріал, підручник з курсу, методична розробка, тести,  ситуаційні задачі, інформація з інтернету.</w:t>
      </w:r>
    </w:p>
    <w:p w:rsidR="003A0D55" w:rsidRPr="0011112F" w:rsidRDefault="003A0D55" w:rsidP="0008683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1670CA">
        <w:rPr>
          <w:rFonts w:ascii="Times New Roman" w:hAnsi="Times New Roman"/>
          <w:b/>
          <w:bCs/>
          <w:sz w:val="28"/>
          <w:szCs w:val="28"/>
          <w:lang w:val="uk-UA"/>
        </w:rPr>
        <w:t xml:space="preserve"> Політика курсу.</w:t>
      </w:r>
      <w:r w:rsidRPr="001670C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Для успішного складання підсумкового контролю з дисципліни вимагається 100 % відвідування занять як лекційних, так і семінарських. Пропуск понад 25 % занять без поважної причини буде оцінено як </w:t>
      </w:r>
      <w:r>
        <w:rPr>
          <w:rFonts w:ascii="Times New Roman" w:hAnsi="Times New Roman"/>
          <w:bCs/>
          <w:sz w:val="28"/>
          <w:szCs w:val="28"/>
          <w:lang w:val="en-US"/>
        </w:rPr>
        <w:t>FX</w:t>
      </w:r>
      <w:r>
        <w:rPr>
          <w:rFonts w:ascii="Times New Roman" w:hAnsi="Times New Roman"/>
          <w:bCs/>
          <w:sz w:val="28"/>
          <w:szCs w:val="28"/>
          <w:lang w:val="uk-UA"/>
        </w:rPr>
        <w:t>. Високо цінується академічна доброчесність.</w:t>
      </w:r>
    </w:p>
    <w:p w:rsidR="003A0D55" w:rsidRPr="0011112F" w:rsidRDefault="003A0D55" w:rsidP="0008683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3A0D55" w:rsidRDefault="003A0D55" w:rsidP="0008683F">
      <w:pPr>
        <w:pStyle w:val="a5"/>
        <w:spacing w:after="0" w:line="240" w:lineRule="auto"/>
        <w:ind w:left="709" w:firstLine="709"/>
        <w:jc w:val="both"/>
        <w:rPr>
          <w:bCs/>
          <w:sz w:val="28"/>
          <w:szCs w:val="28"/>
          <w:lang w:val="uk-UA"/>
        </w:rPr>
      </w:pPr>
    </w:p>
    <w:p w:rsidR="00A10107" w:rsidRDefault="003A0D55" w:rsidP="0008683F">
      <w:pPr>
        <w:ind w:left="360" w:firstLine="709"/>
        <w:jc w:val="both"/>
        <w:rPr>
          <w:b/>
          <w:sz w:val="28"/>
          <w:szCs w:val="28"/>
          <w:lang w:val="uk-UA"/>
        </w:rPr>
      </w:pPr>
      <w:r w:rsidRPr="0011112F">
        <w:rPr>
          <w:b/>
          <w:bCs/>
          <w:sz w:val="28"/>
          <w:szCs w:val="28"/>
          <w:lang w:val="uk-UA"/>
        </w:rPr>
        <w:t>Модуль 1</w:t>
      </w:r>
      <w:r w:rsidR="001063CF">
        <w:rPr>
          <w:b/>
          <w:bCs/>
          <w:sz w:val="28"/>
          <w:szCs w:val="28"/>
          <w:lang w:val="uk-UA"/>
        </w:rPr>
        <w:t>.</w:t>
      </w:r>
      <w:r w:rsidR="00A10107" w:rsidRPr="00A10107">
        <w:rPr>
          <w:b/>
          <w:sz w:val="28"/>
          <w:szCs w:val="28"/>
        </w:rPr>
        <w:t xml:space="preserve"> </w:t>
      </w:r>
      <w:r w:rsidR="00A10107">
        <w:rPr>
          <w:b/>
          <w:sz w:val="28"/>
          <w:szCs w:val="28"/>
          <w:lang w:val="uk-UA"/>
        </w:rPr>
        <w:t xml:space="preserve"> </w:t>
      </w:r>
      <w:r w:rsidR="00A10107" w:rsidRPr="00EB6BF0">
        <w:rPr>
          <w:sz w:val="28"/>
          <w:szCs w:val="28"/>
        </w:rPr>
        <w:t xml:space="preserve"> </w:t>
      </w:r>
      <w:proofErr w:type="spellStart"/>
      <w:r w:rsidR="00A10107" w:rsidRPr="00EB6BF0">
        <w:rPr>
          <w:b/>
          <w:sz w:val="28"/>
          <w:szCs w:val="28"/>
        </w:rPr>
        <w:t>Психопатологія</w:t>
      </w:r>
      <w:proofErr w:type="spellEnd"/>
      <w:r w:rsidR="00A10107" w:rsidRPr="00EB6BF0">
        <w:rPr>
          <w:b/>
          <w:sz w:val="28"/>
          <w:szCs w:val="28"/>
        </w:rPr>
        <w:t xml:space="preserve"> </w:t>
      </w:r>
      <w:proofErr w:type="spellStart"/>
      <w:r w:rsidR="00A10107" w:rsidRPr="00EB6BF0">
        <w:rPr>
          <w:b/>
          <w:sz w:val="28"/>
          <w:szCs w:val="28"/>
        </w:rPr>
        <w:t>сенсорних</w:t>
      </w:r>
      <w:proofErr w:type="spellEnd"/>
      <w:r w:rsidR="00A10107" w:rsidRPr="00EB6BF0">
        <w:rPr>
          <w:b/>
          <w:sz w:val="28"/>
          <w:szCs w:val="28"/>
        </w:rPr>
        <w:t xml:space="preserve"> систем </w:t>
      </w:r>
    </w:p>
    <w:p w:rsidR="0041532C" w:rsidRDefault="0041532C" w:rsidP="0008683F">
      <w:pPr>
        <w:ind w:left="360"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1. Поняття про психічне здоров’я</w:t>
      </w:r>
    </w:p>
    <w:p w:rsidR="0041532C" w:rsidRPr="0041532C" w:rsidRDefault="0041532C" w:rsidP="0008683F">
      <w:pPr>
        <w:pStyle w:val="a5"/>
        <w:numPr>
          <w:ilvl w:val="1"/>
          <w:numId w:val="2"/>
        </w:numPr>
        <w:tabs>
          <w:tab w:val="left" w:pos="1134"/>
        </w:tabs>
        <w:ind w:left="0" w:firstLine="1701"/>
        <w:jc w:val="both"/>
        <w:rPr>
          <w:rFonts w:ascii="Times New Roman" w:hAnsi="Times New Roman"/>
          <w:sz w:val="28"/>
          <w:szCs w:val="28"/>
          <w:lang w:val="uk-UA"/>
        </w:rPr>
      </w:pPr>
      <w:r w:rsidRPr="0041532C">
        <w:rPr>
          <w:rFonts w:ascii="Times New Roman" w:hAnsi="Times New Roman"/>
          <w:sz w:val="28"/>
          <w:szCs w:val="28"/>
          <w:lang w:val="uk-UA"/>
        </w:rPr>
        <w:t>Поняття психічного здоров’я.</w:t>
      </w:r>
    </w:p>
    <w:p w:rsidR="0041532C" w:rsidRPr="0041532C" w:rsidRDefault="0041532C" w:rsidP="0008683F">
      <w:pPr>
        <w:pStyle w:val="a5"/>
        <w:numPr>
          <w:ilvl w:val="1"/>
          <w:numId w:val="2"/>
        </w:numPr>
        <w:tabs>
          <w:tab w:val="left" w:pos="1134"/>
        </w:tabs>
        <w:ind w:left="0" w:firstLine="170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1532C">
        <w:rPr>
          <w:rFonts w:ascii="Times New Roman" w:hAnsi="Times New Roman"/>
          <w:sz w:val="28"/>
          <w:szCs w:val="28"/>
        </w:rPr>
        <w:t>Історія</w:t>
      </w:r>
      <w:proofErr w:type="spellEnd"/>
      <w:r w:rsidRPr="00415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532C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415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532C">
        <w:rPr>
          <w:rFonts w:ascii="Times New Roman" w:hAnsi="Times New Roman"/>
          <w:sz w:val="28"/>
          <w:szCs w:val="28"/>
        </w:rPr>
        <w:t>психопатології</w:t>
      </w:r>
      <w:proofErr w:type="spellEnd"/>
      <w:r w:rsidRPr="0041532C">
        <w:rPr>
          <w:rFonts w:ascii="Times New Roman" w:hAnsi="Times New Roman"/>
          <w:sz w:val="28"/>
          <w:szCs w:val="28"/>
        </w:rPr>
        <w:t xml:space="preserve">. </w:t>
      </w:r>
    </w:p>
    <w:p w:rsidR="0041532C" w:rsidRPr="0041532C" w:rsidRDefault="0041532C" w:rsidP="0008683F">
      <w:pPr>
        <w:pStyle w:val="a5"/>
        <w:numPr>
          <w:ilvl w:val="1"/>
          <w:numId w:val="2"/>
        </w:numPr>
        <w:tabs>
          <w:tab w:val="left" w:pos="1134"/>
        </w:tabs>
        <w:ind w:left="0" w:firstLine="170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1532C">
        <w:rPr>
          <w:rFonts w:ascii="Times New Roman" w:hAnsi="Times New Roman"/>
          <w:sz w:val="28"/>
          <w:szCs w:val="28"/>
        </w:rPr>
        <w:t>Нейронна</w:t>
      </w:r>
      <w:proofErr w:type="spellEnd"/>
      <w:r w:rsidRPr="00415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532C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41532C">
        <w:rPr>
          <w:rFonts w:ascii="Times New Roman" w:hAnsi="Times New Roman"/>
          <w:sz w:val="28"/>
          <w:szCs w:val="28"/>
        </w:rPr>
        <w:t xml:space="preserve"> кори </w:t>
      </w:r>
      <w:proofErr w:type="spellStart"/>
      <w:r w:rsidRPr="0041532C">
        <w:rPr>
          <w:rFonts w:ascii="Times New Roman" w:hAnsi="Times New Roman"/>
          <w:sz w:val="28"/>
          <w:szCs w:val="28"/>
        </w:rPr>
        <w:t>півкуль</w:t>
      </w:r>
      <w:proofErr w:type="spellEnd"/>
      <w:r w:rsidRPr="0041532C">
        <w:rPr>
          <w:rFonts w:ascii="Times New Roman" w:hAnsi="Times New Roman"/>
          <w:sz w:val="28"/>
          <w:szCs w:val="28"/>
        </w:rPr>
        <w:t xml:space="preserve"> головного </w:t>
      </w:r>
      <w:proofErr w:type="spellStart"/>
      <w:r w:rsidRPr="0041532C">
        <w:rPr>
          <w:rFonts w:ascii="Times New Roman" w:hAnsi="Times New Roman"/>
          <w:sz w:val="28"/>
          <w:szCs w:val="28"/>
        </w:rPr>
        <w:t>мозку</w:t>
      </w:r>
      <w:proofErr w:type="spellEnd"/>
      <w:r w:rsidRPr="0041532C">
        <w:rPr>
          <w:rFonts w:ascii="Times New Roman" w:hAnsi="Times New Roman"/>
          <w:sz w:val="28"/>
          <w:szCs w:val="28"/>
        </w:rPr>
        <w:t>.</w:t>
      </w:r>
    </w:p>
    <w:p w:rsidR="0041532C" w:rsidRPr="0041532C" w:rsidRDefault="0041532C" w:rsidP="0008683F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41532C">
        <w:rPr>
          <w:b/>
          <w:bCs/>
          <w:sz w:val="28"/>
          <w:szCs w:val="28"/>
        </w:rPr>
        <w:t>Тема 2</w:t>
      </w:r>
      <w:r w:rsidRPr="0041532C">
        <w:rPr>
          <w:b/>
          <w:sz w:val="28"/>
          <w:szCs w:val="28"/>
        </w:rPr>
        <w:t xml:space="preserve">. </w:t>
      </w:r>
      <w:proofErr w:type="spellStart"/>
      <w:r w:rsidRPr="0041532C">
        <w:rPr>
          <w:sz w:val="28"/>
          <w:szCs w:val="28"/>
        </w:rPr>
        <w:t>Психофізіологія</w:t>
      </w:r>
      <w:proofErr w:type="spellEnd"/>
      <w:r w:rsidRPr="0041532C">
        <w:rPr>
          <w:sz w:val="28"/>
          <w:szCs w:val="28"/>
        </w:rPr>
        <w:t xml:space="preserve"> </w:t>
      </w:r>
      <w:proofErr w:type="spellStart"/>
      <w:r w:rsidRPr="0041532C">
        <w:rPr>
          <w:sz w:val="28"/>
          <w:szCs w:val="28"/>
        </w:rPr>
        <w:t>функціональних</w:t>
      </w:r>
      <w:proofErr w:type="spellEnd"/>
      <w:r w:rsidRPr="0041532C">
        <w:rPr>
          <w:sz w:val="28"/>
          <w:szCs w:val="28"/>
        </w:rPr>
        <w:t xml:space="preserve"> </w:t>
      </w:r>
      <w:proofErr w:type="spellStart"/>
      <w:r w:rsidRPr="0041532C">
        <w:rPr>
          <w:sz w:val="28"/>
          <w:szCs w:val="28"/>
        </w:rPr>
        <w:t>станів</w:t>
      </w:r>
      <w:proofErr w:type="spellEnd"/>
      <w:r w:rsidRPr="0041532C">
        <w:rPr>
          <w:sz w:val="28"/>
          <w:szCs w:val="28"/>
        </w:rPr>
        <w:t>.</w:t>
      </w:r>
    </w:p>
    <w:p w:rsidR="0041532C" w:rsidRPr="0041532C" w:rsidRDefault="0041532C" w:rsidP="0008683F">
      <w:pPr>
        <w:tabs>
          <w:tab w:val="left" w:pos="1134"/>
        </w:tabs>
        <w:ind w:firstLine="1560"/>
        <w:jc w:val="both"/>
        <w:rPr>
          <w:sz w:val="28"/>
          <w:szCs w:val="28"/>
          <w:lang w:val="uk-UA"/>
        </w:rPr>
      </w:pPr>
      <w:r w:rsidRPr="0041532C">
        <w:rPr>
          <w:sz w:val="28"/>
          <w:szCs w:val="28"/>
        </w:rPr>
        <w:t xml:space="preserve"> </w:t>
      </w:r>
      <w:r w:rsidRPr="0041532C">
        <w:rPr>
          <w:sz w:val="28"/>
          <w:szCs w:val="28"/>
          <w:lang w:val="uk-UA"/>
        </w:rPr>
        <w:t>2.1.</w:t>
      </w:r>
      <w:proofErr w:type="spellStart"/>
      <w:r w:rsidRPr="0041532C">
        <w:rPr>
          <w:sz w:val="28"/>
          <w:szCs w:val="28"/>
        </w:rPr>
        <w:t>Сенсорні</w:t>
      </w:r>
      <w:proofErr w:type="spellEnd"/>
      <w:r w:rsidRPr="0041532C">
        <w:rPr>
          <w:sz w:val="28"/>
          <w:szCs w:val="28"/>
        </w:rPr>
        <w:t xml:space="preserve"> </w:t>
      </w:r>
      <w:proofErr w:type="spellStart"/>
      <w:r w:rsidRPr="0041532C">
        <w:rPr>
          <w:sz w:val="28"/>
          <w:szCs w:val="28"/>
        </w:rPr>
        <w:t>системи</w:t>
      </w:r>
      <w:proofErr w:type="spellEnd"/>
      <w:r w:rsidRPr="0041532C">
        <w:rPr>
          <w:sz w:val="28"/>
          <w:szCs w:val="28"/>
        </w:rPr>
        <w:t xml:space="preserve"> та </w:t>
      </w:r>
      <w:proofErr w:type="spellStart"/>
      <w:r w:rsidRPr="0041532C">
        <w:rPr>
          <w:sz w:val="28"/>
          <w:szCs w:val="28"/>
        </w:rPr>
        <w:t>їх</w:t>
      </w:r>
      <w:proofErr w:type="spellEnd"/>
      <w:r w:rsidRPr="0041532C">
        <w:rPr>
          <w:sz w:val="28"/>
          <w:szCs w:val="28"/>
        </w:rPr>
        <w:t xml:space="preserve"> </w:t>
      </w:r>
      <w:proofErr w:type="spellStart"/>
      <w:r w:rsidRPr="0041532C">
        <w:rPr>
          <w:sz w:val="28"/>
          <w:szCs w:val="28"/>
        </w:rPr>
        <w:t>властивості</w:t>
      </w:r>
      <w:proofErr w:type="spellEnd"/>
      <w:r w:rsidRPr="0041532C">
        <w:rPr>
          <w:sz w:val="28"/>
          <w:szCs w:val="28"/>
        </w:rPr>
        <w:t>.</w:t>
      </w:r>
    </w:p>
    <w:p w:rsidR="0041532C" w:rsidRPr="0041532C" w:rsidRDefault="0041532C" w:rsidP="0008683F">
      <w:pPr>
        <w:tabs>
          <w:tab w:val="left" w:pos="1134"/>
        </w:tabs>
        <w:ind w:firstLine="1560"/>
        <w:jc w:val="both"/>
        <w:rPr>
          <w:sz w:val="28"/>
          <w:szCs w:val="28"/>
          <w:lang w:val="uk-UA"/>
        </w:rPr>
      </w:pPr>
      <w:r w:rsidRPr="0041532C">
        <w:rPr>
          <w:sz w:val="28"/>
          <w:szCs w:val="28"/>
          <w:lang w:val="uk-UA"/>
        </w:rPr>
        <w:t xml:space="preserve"> 2.2.Індикатори функціонального стану.</w:t>
      </w:r>
    </w:p>
    <w:p w:rsidR="0008683F" w:rsidRDefault="0041532C" w:rsidP="0008683F">
      <w:pPr>
        <w:tabs>
          <w:tab w:val="left" w:pos="1134"/>
        </w:tabs>
        <w:ind w:firstLine="1560"/>
        <w:jc w:val="both"/>
        <w:rPr>
          <w:sz w:val="28"/>
          <w:szCs w:val="28"/>
          <w:lang w:val="uk-UA"/>
        </w:rPr>
      </w:pPr>
      <w:r w:rsidRPr="0041532C">
        <w:rPr>
          <w:sz w:val="28"/>
          <w:szCs w:val="28"/>
          <w:lang w:val="uk-UA"/>
        </w:rPr>
        <w:t xml:space="preserve"> 2.3. Психофізіологія споживчо-емоційної сфери.</w:t>
      </w:r>
    </w:p>
    <w:p w:rsidR="0041532C" w:rsidRPr="0041532C" w:rsidRDefault="0041532C" w:rsidP="0008683F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41532C">
        <w:rPr>
          <w:b/>
          <w:sz w:val="28"/>
          <w:szCs w:val="28"/>
          <w:lang w:val="uk-UA"/>
        </w:rPr>
        <w:t>Тема 3.</w:t>
      </w:r>
      <w:r w:rsidRPr="0041532C">
        <w:rPr>
          <w:sz w:val="28"/>
          <w:szCs w:val="28"/>
          <w:lang w:val="uk-UA"/>
        </w:rPr>
        <w:t xml:space="preserve"> Психофізіологія відчуття та сприйняття.</w:t>
      </w:r>
    </w:p>
    <w:p w:rsidR="0041532C" w:rsidRPr="0041532C" w:rsidRDefault="0041532C" w:rsidP="0008683F">
      <w:pPr>
        <w:tabs>
          <w:tab w:val="left" w:pos="1134"/>
        </w:tabs>
        <w:ind w:firstLine="1560"/>
        <w:jc w:val="both"/>
        <w:rPr>
          <w:sz w:val="28"/>
          <w:szCs w:val="28"/>
          <w:lang w:val="uk-UA"/>
        </w:rPr>
      </w:pPr>
      <w:r w:rsidRPr="0041532C">
        <w:rPr>
          <w:sz w:val="28"/>
          <w:szCs w:val="28"/>
          <w:lang w:val="uk-UA"/>
        </w:rPr>
        <w:t>3.1. Психофізіологія відчуття та сприйняття.</w:t>
      </w:r>
    </w:p>
    <w:p w:rsidR="0041532C" w:rsidRDefault="0041532C" w:rsidP="0008683F">
      <w:pPr>
        <w:tabs>
          <w:tab w:val="left" w:pos="1134"/>
        </w:tabs>
        <w:ind w:firstLine="1560"/>
        <w:jc w:val="both"/>
        <w:rPr>
          <w:sz w:val="28"/>
          <w:szCs w:val="28"/>
          <w:lang w:val="uk-UA"/>
        </w:rPr>
      </w:pPr>
      <w:r w:rsidRPr="0041532C">
        <w:rPr>
          <w:sz w:val="28"/>
          <w:szCs w:val="28"/>
          <w:lang w:val="uk-UA"/>
        </w:rPr>
        <w:t>3.2.Фізіологічні процеси.</w:t>
      </w:r>
    </w:p>
    <w:p w:rsidR="0041532C" w:rsidRPr="0041532C" w:rsidRDefault="0041532C" w:rsidP="0008683F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41532C">
        <w:rPr>
          <w:b/>
          <w:sz w:val="28"/>
          <w:szCs w:val="28"/>
          <w:lang w:val="uk-UA"/>
        </w:rPr>
        <w:t>Тема 4.</w:t>
      </w:r>
      <w:r w:rsidRPr="0041532C">
        <w:rPr>
          <w:sz w:val="28"/>
          <w:szCs w:val="28"/>
          <w:lang w:val="uk-UA"/>
        </w:rPr>
        <w:t xml:space="preserve"> Психопатологія мислення, мовлення,.</w:t>
      </w:r>
    </w:p>
    <w:p w:rsidR="0041532C" w:rsidRPr="0041532C" w:rsidRDefault="0041532C" w:rsidP="0008683F">
      <w:pPr>
        <w:tabs>
          <w:tab w:val="left" w:pos="1134"/>
        </w:tabs>
        <w:ind w:firstLine="1418"/>
        <w:jc w:val="both"/>
        <w:rPr>
          <w:sz w:val="28"/>
          <w:szCs w:val="28"/>
          <w:lang w:val="uk-UA"/>
        </w:rPr>
      </w:pPr>
      <w:r w:rsidRPr="0041532C">
        <w:rPr>
          <w:sz w:val="28"/>
          <w:szCs w:val="28"/>
          <w:lang w:val="uk-UA"/>
        </w:rPr>
        <w:t xml:space="preserve"> </w:t>
      </w:r>
      <w:r w:rsidR="00123C35">
        <w:rPr>
          <w:sz w:val="28"/>
          <w:szCs w:val="28"/>
          <w:lang w:val="uk-UA"/>
        </w:rPr>
        <w:t>4.1.</w:t>
      </w:r>
      <w:r w:rsidRPr="0041532C">
        <w:rPr>
          <w:sz w:val="28"/>
          <w:szCs w:val="28"/>
          <w:lang w:val="uk-UA"/>
        </w:rPr>
        <w:t xml:space="preserve">Мозкова організація мовлення. </w:t>
      </w:r>
    </w:p>
    <w:p w:rsidR="0041532C" w:rsidRDefault="00123C35" w:rsidP="0008683F">
      <w:pPr>
        <w:tabs>
          <w:tab w:val="left" w:pos="1134"/>
        </w:tabs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4.2.</w:t>
      </w:r>
      <w:r w:rsidR="0041532C" w:rsidRPr="0041532C">
        <w:rPr>
          <w:sz w:val="28"/>
          <w:szCs w:val="28"/>
          <w:lang w:val="uk-UA"/>
        </w:rPr>
        <w:t xml:space="preserve">Мислення як психічний </w:t>
      </w:r>
      <w:proofErr w:type="spellStart"/>
      <w:r w:rsidR="0041532C" w:rsidRPr="0041532C">
        <w:rPr>
          <w:sz w:val="28"/>
          <w:szCs w:val="28"/>
          <w:lang w:val="uk-UA"/>
        </w:rPr>
        <w:t>проц</w:t>
      </w:r>
      <w:r w:rsidR="0041532C" w:rsidRPr="0041532C">
        <w:rPr>
          <w:sz w:val="28"/>
          <w:szCs w:val="28"/>
        </w:rPr>
        <w:t>ес</w:t>
      </w:r>
      <w:proofErr w:type="spellEnd"/>
      <w:r w:rsidR="0041532C" w:rsidRPr="0041532C">
        <w:rPr>
          <w:sz w:val="28"/>
          <w:szCs w:val="28"/>
        </w:rPr>
        <w:t>.</w:t>
      </w:r>
    </w:p>
    <w:p w:rsidR="00123C35" w:rsidRPr="00123C35" w:rsidRDefault="00123C35" w:rsidP="0008683F">
      <w:pPr>
        <w:tabs>
          <w:tab w:val="left" w:pos="1134"/>
        </w:tabs>
        <w:ind w:firstLine="1418"/>
        <w:jc w:val="both"/>
        <w:rPr>
          <w:sz w:val="28"/>
          <w:szCs w:val="28"/>
          <w:lang w:val="uk-UA"/>
        </w:rPr>
      </w:pPr>
    </w:p>
    <w:p w:rsidR="0041532C" w:rsidRDefault="00123C35" w:rsidP="0008683F">
      <w:pPr>
        <w:tabs>
          <w:tab w:val="left" w:pos="1134"/>
        </w:tabs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Модуль 2. П</w:t>
      </w:r>
      <w:proofErr w:type="spellStart"/>
      <w:r w:rsidRPr="00EB6BF0">
        <w:rPr>
          <w:b/>
          <w:sz w:val="28"/>
          <w:szCs w:val="28"/>
        </w:rPr>
        <w:t>сихологія</w:t>
      </w:r>
      <w:proofErr w:type="spellEnd"/>
      <w:r w:rsidRPr="00EB6BF0">
        <w:rPr>
          <w:b/>
          <w:sz w:val="28"/>
          <w:szCs w:val="28"/>
        </w:rPr>
        <w:t xml:space="preserve"> </w:t>
      </w:r>
      <w:proofErr w:type="spellStart"/>
      <w:r w:rsidRPr="00EB6BF0">
        <w:rPr>
          <w:b/>
          <w:sz w:val="28"/>
          <w:szCs w:val="28"/>
        </w:rPr>
        <w:t>регуляції</w:t>
      </w:r>
      <w:proofErr w:type="spellEnd"/>
      <w:r w:rsidRPr="00EB6BF0">
        <w:rPr>
          <w:b/>
          <w:sz w:val="28"/>
          <w:szCs w:val="28"/>
        </w:rPr>
        <w:t xml:space="preserve"> </w:t>
      </w:r>
      <w:proofErr w:type="spellStart"/>
      <w:r w:rsidRPr="00EB6BF0">
        <w:rPr>
          <w:b/>
          <w:sz w:val="28"/>
          <w:szCs w:val="28"/>
        </w:rPr>
        <w:t>поведінки</w:t>
      </w:r>
      <w:proofErr w:type="spellEnd"/>
      <w:r w:rsidRPr="00EB6BF0">
        <w:rPr>
          <w:b/>
          <w:sz w:val="28"/>
          <w:szCs w:val="28"/>
        </w:rPr>
        <w:t>.</w:t>
      </w:r>
    </w:p>
    <w:p w:rsidR="00123C35" w:rsidRDefault="0041532C" w:rsidP="0008683F">
      <w:pPr>
        <w:ind w:firstLine="709"/>
        <w:jc w:val="both"/>
        <w:rPr>
          <w:sz w:val="28"/>
          <w:szCs w:val="28"/>
          <w:lang w:val="uk-UA"/>
        </w:rPr>
      </w:pPr>
      <w:r w:rsidRPr="00123C35">
        <w:rPr>
          <w:b/>
          <w:sz w:val="28"/>
          <w:szCs w:val="28"/>
          <w:lang w:val="uk-UA"/>
        </w:rPr>
        <w:t xml:space="preserve">Тема 5. </w:t>
      </w:r>
      <w:r w:rsidRPr="00123C35">
        <w:rPr>
          <w:sz w:val="28"/>
          <w:szCs w:val="28"/>
          <w:lang w:val="uk-UA"/>
        </w:rPr>
        <w:t>Психофізіологія та патологія уваги.</w:t>
      </w:r>
    </w:p>
    <w:p w:rsidR="00123C35" w:rsidRPr="00123C35" w:rsidRDefault="0008683F" w:rsidP="0008683F">
      <w:pPr>
        <w:tabs>
          <w:tab w:val="left" w:pos="1418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23C35" w:rsidRPr="00123C35">
        <w:rPr>
          <w:sz w:val="28"/>
          <w:szCs w:val="28"/>
          <w:lang w:val="uk-UA"/>
        </w:rPr>
        <w:t>5.1.</w:t>
      </w:r>
      <w:r w:rsidR="0041532C" w:rsidRPr="00123C35">
        <w:rPr>
          <w:sz w:val="28"/>
          <w:szCs w:val="28"/>
          <w:lang w:val="uk-UA"/>
        </w:rPr>
        <w:t xml:space="preserve"> Основні властивості ува</w:t>
      </w:r>
      <w:r w:rsidR="00123C35" w:rsidRPr="00123C35">
        <w:rPr>
          <w:sz w:val="28"/>
          <w:szCs w:val="28"/>
          <w:lang w:val="uk-UA"/>
        </w:rPr>
        <w:t>ги та структурно-функціональна</w:t>
      </w:r>
      <w:r w:rsidR="00123C35">
        <w:rPr>
          <w:sz w:val="28"/>
          <w:szCs w:val="28"/>
          <w:lang w:val="uk-UA"/>
        </w:rPr>
        <w:t xml:space="preserve"> </w:t>
      </w:r>
      <w:r w:rsidR="0041532C" w:rsidRPr="00123C35">
        <w:rPr>
          <w:sz w:val="28"/>
          <w:szCs w:val="28"/>
          <w:lang w:val="uk-UA"/>
        </w:rPr>
        <w:t xml:space="preserve">організація уваги. </w:t>
      </w:r>
    </w:p>
    <w:p w:rsidR="00123C35" w:rsidRPr="00123C35" w:rsidRDefault="0008683F" w:rsidP="0008683F">
      <w:pPr>
        <w:tabs>
          <w:tab w:val="left" w:pos="1418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23C35" w:rsidRPr="00123C35">
        <w:rPr>
          <w:sz w:val="28"/>
          <w:szCs w:val="28"/>
          <w:lang w:val="uk-UA"/>
        </w:rPr>
        <w:t>5.2.</w:t>
      </w:r>
      <w:r w:rsidR="0041532C" w:rsidRPr="00123C35">
        <w:rPr>
          <w:sz w:val="28"/>
          <w:szCs w:val="28"/>
          <w:lang w:val="uk-UA"/>
        </w:rPr>
        <w:t>Електрофізіологічні кореляти уваги.</w:t>
      </w:r>
    </w:p>
    <w:p w:rsidR="0041532C" w:rsidRPr="00123C35" w:rsidRDefault="0041532C" w:rsidP="0008683F">
      <w:pPr>
        <w:tabs>
          <w:tab w:val="left" w:pos="1418"/>
        </w:tabs>
        <w:ind w:firstLine="709"/>
        <w:jc w:val="both"/>
        <w:rPr>
          <w:b/>
          <w:sz w:val="28"/>
          <w:szCs w:val="28"/>
          <w:lang w:val="uk-UA"/>
        </w:rPr>
      </w:pPr>
      <w:r w:rsidRPr="00123C35">
        <w:rPr>
          <w:sz w:val="28"/>
          <w:szCs w:val="28"/>
          <w:lang w:val="uk-UA"/>
        </w:rPr>
        <w:t xml:space="preserve"> </w:t>
      </w:r>
      <w:r w:rsidR="0008683F">
        <w:rPr>
          <w:sz w:val="28"/>
          <w:szCs w:val="28"/>
          <w:lang w:val="uk-UA"/>
        </w:rPr>
        <w:t xml:space="preserve">         </w:t>
      </w:r>
      <w:r w:rsidR="00123C35" w:rsidRPr="00123C35">
        <w:rPr>
          <w:sz w:val="28"/>
          <w:szCs w:val="28"/>
          <w:lang w:val="uk-UA"/>
        </w:rPr>
        <w:t>5.3.</w:t>
      </w:r>
      <w:r w:rsidRPr="00123C35">
        <w:rPr>
          <w:sz w:val="28"/>
          <w:szCs w:val="28"/>
          <w:lang w:val="uk-UA"/>
        </w:rPr>
        <w:t>Розлади уваги</w:t>
      </w:r>
    </w:p>
    <w:p w:rsidR="00123C35" w:rsidRPr="00123C35" w:rsidRDefault="0041532C" w:rsidP="0008683F">
      <w:pPr>
        <w:ind w:firstLine="709"/>
        <w:jc w:val="both"/>
        <w:rPr>
          <w:sz w:val="28"/>
          <w:szCs w:val="28"/>
          <w:lang w:val="uk-UA"/>
        </w:rPr>
      </w:pPr>
      <w:r w:rsidRPr="00123C35">
        <w:rPr>
          <w:b/>
          <w:sz w:val="28"/>
          <w:szCs w:val="28"/>
          <w:lang w:val="uk-UA"/>
        </w:rPr>
        <w:t xml:space="preserve">Тема 6. </w:t>
      </w:r>
      <w:r w:rsidRPr="00123C35">
        <w:rPr>
          <w:sz w:val="28"/>
          <w:szCs w:val="28"/>
          <w:lang w:val="uk-UA"/>
        </w:rPr>
        <w:t>Патологія волі та потягів.</w:t>
      </w:r>
      <w:r w:rsidR="00123C35" w:rsidRPr="00123C35">
        <w:rPr>
          <w:sz w:val="28"/>
          <w:szCs w:val="28"/>
          <w:lang w:val="uk-UA"/>
        </w:rPr>
        <w:t xml:space="preserve"> Психофізіологічні аспекти адаптації.</w:t>
      </w:r>
    </w:p>
    <w:p w:rsidR="00123C35" w:rsidRPr="00123C35" w:rsidRDefault="0041532C" w:rsidP="0008683F">
      <w:pPr>
        <w:ind w:firstLine="1418"/>
        <w:jc w:val="both"/>
        <w:rPr>
          <w:sz w:val="28"/>
          <w:szCs w:val="28"/>
          <w:lang w:val="uk-UA"/>
        </w:rPr>
      </w:pPr>
      <w:r w:rsidRPr="00123C35">
        <w:rPr>
          <w:sz w:val="28"/>
          <w:szCs w:val="28"/>
          <w:lang w:val="uk-UA"/>
        </w:rPr>
        <w:t xml:space="preserve"> </w:t>
      </w:r>
      <w:r w:rsidR="00123C35" w:rsidRPr="00123C35">
        <w:rPr>
          <w:sz w:val="28"/>
          <w:szCs w:val="28"/>
          <w:lang w:val="uk-UA"/>
        </w:rPr>
        <w:t>6.1.</w:t>
      </w:r>
      <w:r w:rsidRPr="00123C35">
        <w:rPr>
          <w:sz w:val="28"/>
          <w:szCs w:val="28"/>
          <w:lang w:val="uk-UA"/>
        </w:rPr>
        <w:t>Етапи вольової діяльності.</w:t>
      </w:r>
      <w:r w:rsidR="00123C35" w:rsidRPr="00123C35">
        <w:rPr>
          <w:sz w:val="28"/>
          <w:szCs w:val="28"/>
          <w:lang w:val="uk-UA"/>
        </w:rPr>
        <w:t xml:space="preserve"> </w:t>
      </w:r>
    </w:p>
    <w:p w:rsidR="00123C35" w:rsidRPr="00123C35" w:rsidRDefault="00123C35" w:rsidP="0008683F">
      <w:pPr>
        <w:ind w:firstLine="1418"/>
        <w:jc w:val="both"/>
        <w:rPr>
          <w:sz w:val="28"/>
          <w:szCs w:val="28"/>
          <w:lang w:val="uk-UA"/>
        </w:rPr>
      </w:pPr>
      <w:r w:rsidRPr="00123C35">
        <w:rPr>
          <w:sz w:val="28"/>
          <w:szCs w:val="28"/>
          <w:lang w:val="uk-UA"/>
        </w:rPr>
        <w:t xml:space="preserve"> 6.2.Поняття дезадаптації та шкільних труднощів.</w:t>
      </w:r>
    </w:p>
    <w:p w:rsidR="00123C35" w:rsidRPr="00123C35" w:rsidRDefault="00123C35" w:rsidP="0008683F">
      <w:pPr>
        <w:ind w:firstLine="709"/>
        <w:jc w:val="both"/>
        <w:rPr>
          <w:sz w:val="28"/>
          <w:szCs w:val="28"/>
          <w:lang w:val="uk-UA"/>
        </w:rPr>
      </w:pPr>
      <w:r w:rsidRPr="00123C35">
        <w:rPr>
          <w:b/>
          <w:sz w:val="28"/>
          <w:szCs w:val="28"/>
          <w:lang w:val="uk-UA"/>
        </w:rPr>
        <w:t>Тема 7</w:t>
      </w:r>
      <w:r w:rsidR="0041532C" w:rsidRPr="00123C35">
        <w:rPr>
          <w:b/>
          <w:sz w:val="28"/>
          <w:szCs w:val="28"/>
          <w:lang w:val="uk-UA"/>
        </w:rPr>
        <w:t>.</w:t>
      </w:r>
      <w:r w:rsidR="0041532C" w:rsidRPr="00123C35">
        <w:rPr>
          <w:sz w:val="28"/>
          <w:szCs w:val="28"/>
        </w:rPr>
        <w:t xml:space="preserve"> </w:t>
      </w:r>
      <w:proofErr w:type="spellStart"/>
      <w:r w:rsidR="0041532C" w:rsidRPr="00123C35">
        <w:rPr>
          <w:sz w:val="28"/>
          <w:szCs w:val="28"/>
        </w:rPr>
        <w:t>Формування</w:t>
      </w:r>
      <w:proofErr w:type="spellEnd"/>
      <w:r w:rsidR="0041532C" w:rsidRPr="00123C35">
        <w:rPr>
          <w:sz w:val="28"/>
          <w:szCs w:val="28"/>
        </w:rPr>
        <w:t xml:space="preserve"> психомоторики.</w:t>
      </w:r>
      <w:r w:rsidRPr="00123C35">
        <w:rPr>
          <w:sz w:val="28"/>
          <w:szCs w:val="28"/>
          <w:lang w:val="uk-UA"/>
        </w:rPr>
        <w:t xml:space="preserve"> Поняття про психосоматичні цикли.</w:t>
      </w:r>
    </w:p>
    <w:p w:rsidR="00123C35" w:rsidRPr="00123C35" w:rsidRDefault="0041532C" w:rsidP="0008683F">
      <w:pPr>
        <w:ind w:firstLine="709"/>
        <w:jc w:val="both"/>
        <w:rPr>
          <w:sz w:val="28"/>
          <w:szCs w:val="28"/>
          <w:lang w:val="uk-UA"/>
        </w:rPr>
      </w:pPr>
      <w:r w:rsidRPr="00123C35">
        <w:rPr>
          <w:sz w:val="28"/>
          <w:szCs w:val="28"/>
        </w:rPr>
        <w:t xml:space="preserve"> </w:t>
      </w:r>
      <w:r w:rsidR="00123C35">
        <w:rPr>
          <w:sz w:val="28"/>
          <w:szCs w:val="28"/>
          <w:lang w:val="uk-UA"/>
        </w:rPr>
        <w:t xml:space="preserve">         7.1.</w:t>
      </w:r>
      <w:proofErr w:type="spellStart"/>
      <w:r w:rsidRPr="00123C35">
        <w:rPr>
          <w:sz w:val="28"/>
          <w:szCs w:val="28"/>
        </w:rPr>
        <w:t>Регуляція</w:t>
      </w:r>
      <w:proofErr w:type="spellEnd"/>
      <w:r w:rsidRPr="00123C35">
        <w:rPr>
          <w:sz w:val="28"/>
          <w:szCs w:val="28"/>
        </w:rPr>
        <w:t xml:space="preserve"> </w:t>
      </w:r>
      <w:proofErr w:type="spellStart"/>
      <w:r w:rsidRPr="00123C35">
        <w:rPr>
          <w:sz w:val="28"/>
          <w:szCs w:val="28"/>
        </w:rPr>
        <w:t>руху</w:t>
      </w:r>
      <w:proofErr w:type="spellEnd"/>
      <w:r w:rsidRPr="00123C35">
        <w:rPr>
          <w:sz w:val="28"/>
          <w:szCs w:val="28"/>
        </w:rPr>
        <w:t xml:space="preserve"> та </w:t>
      </w:r>
      <w:proofErr w:type="spellStart"/>
      <w:r w:rsidRPr="00123C35">
        <w:rPr>
          <w:sz w:val="28"/>
          <w:szCs w:val="28"/>
        </w:rPr>
        <w:t>психомоторні</w:t>
      </w:r>
      <w:proofErr w:type="spellEnd"/>
      <w:r w:rsidRPr="00123C35">
        <w:rPr>
          <w:sz w:val="28"/>
          <w:szCs w:val="28"/>
        </w:rPr>
        <w:t xml:space="preserve"> </w:t>
      </w:r>
      <w:proofErr w:type="spellStart"/>
      <w:r w:rsidRPr="00123C35">
        <w:rPr>
          <w:sz w:val="28"/>
          <w:szCs w:val="28"/>
        </w:rPr>
        <w:t>розлади</w:t>
      </w:r>
      <w:proofErr w:type="spellEnd"/>
      <w:r w:rsidRPr="00123C35">
        <w:rPr>
          <w:sz w:val="28"/>
          <w:szCs w:val="28"/>
        </w:rPr>
        <w:t>.</w:t>
      </w:r>
    </w:p>
    <w:p w:rsidR="0041532C" w:rsidRPr="00123C35" w:rsidRDefault="0041532C" w:rsidP="0008683F">
      <w:pPr>
        <w:ind w:firstLine="709"/>
        <w:jc w:val="both"/>
        <w:rPr>
          <w:b/>
          <w:sz w:val="28"/>
          <w:szCs w:val="28"/>
          <w:lang w:val="uk-UA"/>
        </w:rPr>
      </w:pPr>
      <w:r w:rsidRPr="00123C35">
        <w:rPr>
          <w:sz w:val="28"/>
          <w:szCs w:val="28"/>
        </w:rPr>
        <w:t xml:space="preserve"> </w:t>
      </w:r>
      <w:r w:rsidR="00123C35">
        <w:rPr>
          <w:sz w:val="28"/>
          <w:szCs w:val="28"/>
          <w:lang w:val="uk-UA"/>
        </w:rPr>
        <w:t xml:space="preserve">         7.2.</w:t>
      </w:r>
      <w:proofErr w:type="spellStart"/>
      <w:r w:rsidRPr="00123C35">
        <w:rPr>
          <w:sz w:val="28"/>
          <w:szCs w:val="28"/>
        </w:rPr>
        <w:t>Невротичні</w:t>
      </w:r>
      <w:proofErr w:type="spellEnd"/>
      <w:r w:rsidRPr="00123C35">
        <w:rPr>
          <w:sz w:val="28"/>
          <w:szCs w:val="28"/>
        </w:rPr>
        <w:t xml:space="preserve"> та </w:t>
      </w:r>
      <w:proofErr w:type="spellStart"/>
      <w:r w:rsidRPr="00123C35">
        <w:rPr>
          <w:sz w:val="28"/>
          <w:szCs w:val="28"/>
        </w:rPr>
        <w:t>психопатичні</w:t>
      </w:r>
      <w:proofErr w:type="spellEnd"/>
      <w:r w:rsidRPr="00123C35">
        <w:rPr>
          <w:sz w:val="28"/>
          <w:szCs w:val="28"/>
        </w:rPr>
        <w:t xml:space="preserve"> </w:t>
      </w:r>
      <w:proofErr w:type="spellStart"/>
      <w:r w:rsidRPr="00123C35">
        <w:rPr>
          <w:sz w:val="28"/>
          <w:szCs w:val="28"/>
        </w:rPr>
        <w:t>розлади</w:t>
      </w:r>
      <w:proofErr w:type="spellEnd"/>
      <w:r w:rsidRPr="00123C35">
        <w:rPr>
          <w:sz w:val="28"/>
          <w:szCs w:val="28"/>
        </w:rPr>
        <w:t>.</w:t>
      </w:r>
    </w:p>
    <w:p w:rsidR="0041532C" w:rsidRPr="00123C35" w:rsidRDefault="0008683F" w:rsidP="0008683F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="00123C35" w:rsidRPr="00123C35">
        <w:rPr>
          <w:sz w:val="28"/>
          <w:szCs w:val="28"/>
          <w:lang w:val="uk-UA"/>
        </w:rPr>
        <w:t>7.3.</w:t>
      </w:r>
      <w:r w:rsidR="0041532C" w:rsidRPr="00123C35">
        <w:rPr>
          <w:sz w:val="28"/>
          <w:szCs w:val="28"/>
          <w:lang w:val="uk-UA"/>
        </w:rPr>
        <w:t xml:space="preserve">Функціональні </w:t>
      </w:r>
      <w:proofErr w:type="spellStart"/>
      <w:r w:rsidR="0041532C" w:rsidRPr="00123C35">
        <w:rPr>
          <w:sz w:val="28"/>
          <w:szCs w:val="28"/>
          <w:lang w:val="uk-UA"/>
        </w:rPr>
        <w:t>психосоматози</w:t>
      </w:r>
      <w:proofErr w:type="spellEnd"/>
    </w:p>
    <w:p w:rsidR="00576D6D" w:rsidRPr="00123C35" w:rsidRDefault="0041532C" w:rsidP="0008683F">
      <w:pPr>
        <w:ind w:firstLine="709"/>
        <w:jc w:val="both"/>
        <w:rPr>
          <w:bCs/>
          <w:sz w:val="28"/>
          <w:szCs w:val="28"/>
          <w:lang w:val="uk-UA"/>
        </w:rPr>
      </w:pPr>
      <w:r w:rsidRPr="00123C35">
        <w:rPr>
          <w:b/>
          <w:bCs/>
          <w:sz w:val="28"/>
          <w:szCs w:val="28"/>
          <w:lang w:val="uk-UA"/>
        </w:rPr>
        <w:t xml:space="preserve">Тема </w:t>
      </w:r>
      <w:r w:rsidR="00123C35" w:rsidRPr="00123C35">
        <w:rPr>
          <w:b/>
          <w:bCs/>
          <w:sz w:val="28"/>
          <w:szCs w:val="28"/>
          <w:lang w:val="uk-UA"/>
        </w:rPr>
        <w:t>8</w:t>
      </w:r>
      <w:r w:rsidRPr="00123C35">
        <w:rPr>
          <w:b/>
          <w:bCs/>
          <w:sz w:val="28"/>
          <w:szCs w:val="28"/>
          <w:lang w:val="uk-UA"/>
        </w:rPr>
        <w:t xml:space="preserve">. </w:t>
      </w:r>
      <w:r w:rsidRPr="00123C35">
        <w:rPr>
          <w:bCs/>
          <w:sz w:val="28"/>
          <w:szCs w:val="28"/>
          <w:lang w:val="uk-UA"/>
        </w:rPr>
        <w:t>Психофізіологія пам’яті та інтелекту.</w:t>
      </w:r>
      <w:r w:rsidR="00576D6D" w:rsidRPr="00123C35">
        <w:rPr>
          <w:bCs/>
          <w:sz w:val="28"/>
          <w:szCs w:val="28"/>
          <w:lang w:val="uk-UA"/>
        </w:rPr>
        <w:t xml:space="preserve"> Психофізіологія емоцій</w:t>
      </w:r>
    </w:p>
    <w:p w:rsidR="00123C35" w:rsidRPr="00123C35" w:rsidRDefault="00576D6D" w:rsidP="0008683F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8.1.</w:t>
      </w:r>
      <w:r w:rsidR="0041532C" w:rsidRPr="00123C35">
        <w:rPr>
          <w:bCs/>
          <w:sz w:val="28"/>
          <w:szCs w:val="28"/>
          <w:lang w:val="uk-UA"/>
        </w:rPr>
        <w:t>Порушення інтелектуальних процесів та процесів запам’ятовування</w:t>
      </w:r>
      <w:r w:rsidR="00123C35" w:rsidRPr="00123C35">
        <w:rPr>
          <w:bCs/>
          <w:sz w:val="28"/>
          <w:szCs w:val="28"/>
          <w:lang w:val="uk-UA"/>
        </w:rPr>
        <w:t>.</w:t>
      </w:r>
    </w:p>
    <w:p w:rsidR="0041532C" w:rsidRPr="00123C35" w:rsidRDefault="00123C35" w:rsidP="0008683F">
      <w:pPr>
        <w:ind w:firstLine="709"/>
        <w:jc w:val="both"/>
        <w:rPr>
          <w:bCs/>
          <w:sz w:val="28"/>
          <w:szCs w:val="28"/>
          <w:lang w:val="uk-UA"/>
        </w:rPr>
      </w:pPr>
      <w:r w:rsidRPr="00123C35">
        <w:rPr>
          <w:sz w:val="28"/>
          <w:szCs w:val="28"/>
          <w:lang w:val="uk-UA"/>
        </w:rPr>
        <w:t xml:space="preserve"> </w:t>
      </w:r>
      <w:r w:rsidR="00576D6D">
        <w:rPr>
          <w:sz w:val="28"/>
          <w:szCs w:val="28"/>
          <w:lang w:val="uk-UA"/>
        </w:rPr>
        <w:t xml:space="preserve">         8.2.</w:t>
      </w:r>
      <w:r w:rsidRPr="00123C35">
        <w:rPr>
          <w:sz w:val="28"/>
          <w:szCs w:val="28"/>
          <w:lang w:val="uk-UA"/>
        </w:rPr>
        <w:t>Патологія емоцій</w:t>
      </w:r>
    </w:p>
    <w:p w:rsidR="0041532C" w:rsidRPr="00123C35" w:rsidRDefault="0041532C" w:rsidP="0008683F">
      <w:pPr>
        <w:ind w:left="360" w:firstLine="709"/>
        <w:jc w:val="both"/>
        <w:rPr>
          <w:b/>
          <w:sz w:val="28"/>
          <w:szCs w:val="28"/>
          <w:lang w:val="uk-UA"/>
        </w:rPr>
      </w:pPr>
    </w:p>
    <w:p w:rsidR="0041532C" w:rsidRPr="00123C35" w:rsidRDefault="00576D6D" w:rsidP="0008683F">
      <w:pPr>
        <w:ind w:left="360" w:firstLine="709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</w:t>
      </w:r>
      <w:r w:rsidR="0041532C" w:rsidRPr="00123C35">
        <w:rPr>
          <w:b/>
          <w:bCs/>
          <w:sz w:val="28"/>
          <w:szCs w:val="28"/>
          <w:lang w:val="uk-UA"/>
        </w:rPr>
        <w:t>ема 13.</w:t>
      </w:r>
      <w:r w:rsidR="0041532C" w:rsidRPr="00123C35">
        <w:rPr>
          <w:bCs/>
          <w:sz w:val="28"/>
          <w:szCs w:val="28"/>
          <w:lang w:val="uk-UA"/>
        </w:rPr>
        <w:t xml:space="preserve"> </w:t>
      </w:r>
      <w:proofErr w:type="spellStart"/>
      <w:r w:rsidR="0041532C" w:rsidRPr="00123C35">
        <w:rPr>
          <w:bCs/>
          <w:sz w:val="28"/>
          <w:szCs w:val="28"/>
          <w:lang w:val="uk-UA"/>
        </w:rPr>
        <w:t>Психосоматози</w:t>
      </w:r>
      <w:proofErr w:type="spellEnd"/>
      <w:r w:rsidR="0041532C" w:rsidRPr="00123C35">
        <w:rPr>
          <w:bCs/>
          <w:sz w:val="28"/>
          <w:szCs w:val="28"/>
          <w:lang w:val="uk-UA"/>
        </w:rPr>
        <w:t>.</w:t>
      </w:r>
      <w:r w:rsidR="00123C35" w:rsidRPr="00123C35">
        <w:rPr>
          <w:bCs/>
          <w:sz w:val="28"/>
          <w:szCs w:val="28"/>
          <w:lang w:val="uk-UA"/>
        </w:rPr>
        <w:t xml:space="preserve"> </w:t>
      </w:r>
      <w:proofErr w:type="spellStart"/>
      <w:r w:rsidR="0041532C" w:rsidRPr="00123C35">
        <w:rPr>
          <w:sz w:val="28"/>
          <w:szCs w:val="28"/>
        </w:rPr>
        <w:t>Культуральні</w:t>
      </w:r>
      <w:proofErr w:type="spellEnd"/>
      <w:r w:rsidR="0041532C" w:rsidRPr="00123C35">
        <w:rPr>
          <w:sz w:val="28"/>
          <w:szCs w:val="28"/>
        </w:rPr>
        <w:t xml:space="preserve"> </w:t>
      </w:r>
      <w:proofErr w:type="spellStart"/>
      <w:r w:rsidR="0041532C" w:rsidRPr="00123C35">
        <w:rPr>
          <w:sz w:val="28"/>
          <w:szCs w:val="28"/>
        </w:rPr>
        <w:t>синдроми</w:t>
      </w:r>
      <w:proofErr w:type="spellEnd"/>
      <w:r w:rsidR="0041532C" w:rsidRPr="00123C35">
        <w:rPr>
          <w:sz w:val="28"/>
          <w:szCs w:val="28"/>
        </w:rPr>
        <w:t xml:space="preserve">, </w:t>
      </w:r>
      <w:proofErr w:type="spellStart"/>
      <w:r w:rsidR="0041532C" w:rsidRPr="00123C35">
        <w:rPr>
          <w:sz w:val="28"/>
          <w:szCs w:val="28"/>
        </w:rPr>
        <w:t>їх</w:t>
      </w:r>
      <w:proofErr w:type="spellEnd"/>
      <w:r w:rsidR="0041532C" w:rsidRPr="00123C35">
        <w:rPr>
          <w:sz w:val="28"/>
          <w:szCs w:val="28"/>
        </w:rPr>
        <w:t xml:space="preserve"> характеристика та роль у </w:t>
      </w:r>
      <w:proofErr w:type="spellStart"/>
      <w:r w:rsidR="0041532C" w:rsidRPr="00123C35">
        <w:rPr>
          <w:sz w:val="28"/>
          <w:szCs w:val="28"/>
        </w:rPr>
        <w:t>психопатології</w:t>
      </w:r>
      <w:proofErr w:type="spellEnd"/>
      <w:r w:rsidR="0041532C" w:rsidRPr="00123C35">
        <w:rPr>
          <w:sz w:val="28"/>
          <w:szCs w:val="28"/>
        </w:rPr>
        <w:t>.</w:t>
      </w:r>
    </w:p>
    <w:p w:rsidR="00576D6D" w:rsidRDefault="00576D6D" w:rsidP="0008683F">
      <w:pPr>
        <w:tabs>
          <w:tab w:val="left" w:pos="1134"/>
        </w:tabs>
        <w:ind w:left="360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9.1.</w:t>
      </w:r>
      <w:r w:rsidRPr="00123C35">
        <w:rPr>
          <w:bCs/>
          <w:sz w:val="28"/>
          <w:szCs w:val="28"/>
          <w:lang w:val="uk-UA"/>
        </w:rPr>
        <w:t>Психосоматози.</w:t>
      </w:r>
    </w:p>
    <w:p w:rsidR="00576D6D" w:rsidRPr="00123C35" w:rsidRDefault="00576D6D" w:rsidP="0008683F">
      <w:pPr>
        <w:tabs>
          <w:tab w:val="left" w:pos="1134"/>
        </w:tabs>
        <w:ind w:left="360" w:firstLine="709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9.2.</w:t>
      </w:r>
      <w:r w:rsidRPr="00123C35">
        <w:rPr>
          <w:bCs/>
          <w:sz w:val="28"/>
          <w:szCs w:val="28"/>
          <w:lang w:val="uk-UA"/>
        </w:rPr>
        <w:t xml:space="preserve"> </w:t>
      </w:r>
      <w:proofErr w:type="spellStart"/>
      <w:r w:rsidRPr="00576D6D">
        <w:rPr>
          <w:sz w:val="28"/>
          <w:szCs w:val="28"/>
          <w:lang w:val="uk-UA"/>
        </w:rPr>
        <w:t>Культуральні</w:t>
      </w:r>
      <w:proofErr w:type="spellEnd"/>
      <w:r w:rsidRPr="00576D6D">
        <w:rPr>
          <w:sz w:val="28"/>
          <w:szCs w:val="28"/>
          <w:lang w:val="uk-UA"/>
        </w:rPr>
        <w:t xml:space="preserve"> синдроми, їх характеристика та роль у психопатології.</w:t>
      </w:r>
    </w:p>
    <w:p w:rsidR="00D2534C" w:rsidRPr="00D2534C" w:rsidRDefault="00D2534C" w:rsidP="0008683F">
      <w:pPr>
        <w:ind w:left="360" w:firstLine="709"/>
        <w:jc w:val="both"/>
        <w:rPr>
          <w:b/>
          <w:sz w:val="28"/>
          <w:szCs w:val="28"/>
          <w:lang w:val="uk-UA"/>
        </w:rPr>
      </w:pPr>
    </w:p>
    <w:p w:rsidR="00D2534C" w:rsidRDefault="00D2534C" w:rsidP="0008683F">
      <w:pPr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М</w:t>
      </w:r>
      <w:r w:rsidRPr="00EB6BF0">
        <w:rPr>
          <w:b/>
          <w:sz w:val="28"/>
          <w:szCs w:val="28"/>
          <w:lang w:val="uk-UA"/>
        </w:rPr>
        <w:t xml:space="preserve">одуль </w:t>
      </w:r>
      <w:r w:rsidR="00123C35">
        <w:rPr>
          <w:b/>
          <w:sz w:val="28"/>
          <w:szCs w:val="28"/>
          <w:lang w:val="uk-UA"/>
        </w:rPr>
        <w:t>3</w:t>
      </w:r>
      <w:r w:rsidRPr="00EB6BF0">
        <w:rPr>
          <w:b/>
          <w:sz w:val="28"/>
          <w:szCs w:val="28"/>
          <w:lang w:val="uk-UA"/>
        </w:rPr>
        <w:t xml:space="preserve">. </w:t>
      </w:r>
      <w:r w:rsidRPr="00B853A1">
        <w:rPr>
          <w:b/>
          <w:bCs/>
          <w:sz w:val="28"/>
          <w:szCs w:val="28"/>
          <w:lang w:val="uk-UA"/>
        </w:rPr>
        <w:t xml:space="preserve">Розумова відсталість та її походження.  Розумова відсталість вродженого ґенезу, внутрішньоутробних пошкоджень та пов’язана з соматичними хворобами. </w:t>
      </w:r>
    </w:p>
    <w:p w:rsidR="0041532C" w:rsidRDefault="0041532C" w:rsidP="0008683F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:rsidR="00576D6D" w:rsidRPr="00576D6D" w:rsidRDefault="0041532C" w:rsidP="0008683F">
      <w:pPr>
        <w:ind w:firstLine="709"/>
        <w:jc w:val="both"/>
        <w:rPr>
          <w:sz w:val="28"/>
          <w:szCs w:val="28"/>
          <w:lang w:val="uk-UA"/>
        </w:rPr>
      </w:pPr>
      <w:r w:rsidRPr="00576D6D">
        <w:rPr>
          <w:b/>
          <w:bCs/>
          <w:sz w:val="28"/>
          <w:szCs w:val="28"/>
          <w:lang w:val="uk-UA"/>
        </w:rPr>
        <w:t>Тема</w:t>
      </w:r>
      <w:r w:rsidRPr="00576D6D">
        <w:rPr>
          <w:b/>
          <w:sz w:val="28"/>
          <w:szCs w:val="28"/>
          <w:lang w:val="uk-UA"/>
        </w:rPr>
        <w:t xml:space="preserve"> 1. </w:t>
      </w:r>
      <w:r w:rsidRPr="00576D6D">
        <w:rPr>
          <w:sz w:val="28"/>
          <w:szCs w:val="28"/>
          <w:lang w:val="uk-UA"/>
        </w:rPr>
        <w:t>Поняття інтелекту.</w:t>
      </w:r>
    </w:p>
    <w:p w:rsidR="00576D6D" w:rsidRDefault="00576D6D" w:rsidP="0008683F">
      <w:pPr>
        <w:pStyle w:val="a5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76D6D">
        <w:rPr>
          <w:rFonts w:ascii="Times New Roman" w:hAnsi="Times New Roman"/>
          <w:bCs/>
          <w:sz w:val="28"/>
          <w:szCs w:val="28"/>
          <w:lang w:val="uk-UA"/>
        </w:rPr>
        <w:t>Визначення поняття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«інтелект» та його характеристика</w:t>
      </w:r>
    </w:p>
    <w:p w:rsidR="00576D6D" w:rsidRDefault="00576D6D" w:rsidP="0008683F">
      <w:pPr>
        <w:pStyle w:val="a5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Модель інтелекту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Р.Стернбергом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 Структура інтелекту.</w:t>
      </w:r>
    </w:p>
    <w:p w:rsidR="00576D6D" w:rsidRDefault="00576D6D" w:rsidP="0008683F">
      <w:pPr>
        <w:pStyle w:val="a5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Тестологічний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підхід у трактовці природи інтелекту</w:t>
      </w:r>
    </w:p>
    <w:p w:rsidR="00576D6D" w:rsidRPr="00576D6D" w:rsidRDefault="00576D6D" w:rsidP="0008683F">
      <w:pPr>
        <w:pStyle w:val="a5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Психометрична модель інтелекту</w:t>
      </w:r>
    </w:p>
    <w:p w:rsidR="00123C35" w:rsidRDefault="0041532C" w:rsidP="0008683F">
      <w:pPr>
        <w:ind w:firstLine="709"/>
        <w:jc w:val="both"/>
        <w:rPr>
          <w:bCs/>
          <w:sz w:val="28"/>
          <w:szCs w:val="28"/>
          <w:lang w:val="uk-UA"/>
        </w:rPr>
      </w:pPr>
      <w:r w:rsidRPr="00576D6D">
        <w:rPr>
          <w:b/>
          <w:bCs/>
          <w:sz w:val="28"/>
          <w:szCs w:val="28"/>
          <w:lang w:val="uk-UA"/>
        </w:rPr>
        <w:t>Тема 2.</w:t>
      </w:r>
      <w:r w:rsidRPr="00576D6D">
        <w:rPr>
          <w:bCs/>
          <w:sz w:val="28"/>
          <w:szCs w:val="28"/>
          <w:lang w:val="uk-UA"/>
        </w:rPr>
        <w:t xml:space="preserve"> Інтегративні рівні коркової діяльності</w:t>
      </w:r>
    </w:p>
    <w:p w:rsidR="00576D6D" w:rsidRDefault="00576D6D" w:rsidP="0008683F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2.1. Види інтегративних рівнів коркової діяльності та їх характеристики.</w:t>
      </w:r>
    </w:p>
    <w:p w:rsidR="00576D6D" w:rsidRDefault="00576D6D" w:rsidP="0008683F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2.2. Основні структурно-функціональні блоки головного мозку, що забезпечують інтегративну діяльність. Перший блок, його характеристика.</w:t>
      </w:r>
    </w:p>
    <w:p w:rsidR="00576D6D" w:rsidRDefault="00576D6D" w:rsidP="0008683F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2.3. Другий мозковий блок, його характеристика.</w:t>
      </w:r>
    </w:p>
    <w:p w:rsidR="00576D6D" w:rsidRDefault="00576D6D" w:rsidP="0008683F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2.4. Третій мозковий блок, його характеристика.</w:t>
      </w:r>
    </w:p>
    <w:p w:rsidR="00576D6D" w:rsidRPr="00576D6D" w:rsidRDefault="00576D6D" w:rsidP="0008683F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2.5. Регуляція інтелектуальної діяльності.         </w:t>
      </w:r>
    </w:p>
    <w:p w:rsidR="00576D6D" w:rsidRDefault="0041532C" w:rsidP="0008683F">
      <w:pPr>
        <w:ind w:left="1418" w:hanging="709"/>
        <w:jc w:val="both"/>
        <w:rPr>
          <w:sz w:val="28"/>
          <w:szCs w:val="28"/>
          <w:lang w:val="uk-UA"/>
        </w:rPr>
      </w:pPr>
      <w:r w:rsidRPr="00576D6D">
        <w:rPr>
          <w:b/>
          <w:sz w:val="28"/>
          <w:szCs w:val="28"/>
          <w:lang w:val="uk-UA"/>
        </w:rPr>
        <w:t xml:space="preserve"> Тема 3.</w:t>
      </w:r>
      <w:r w:rsidRPr="00576D6D">
        <w:rPr>
          <w:sz w:val="28"/>
          <w:szCs w:val="28"/>
          <w:lang w:val="uk-UA"/>
        </w:rPr>
        <w:t xml:space="preserve"> Етапи психофізичного розвитку та його критичні періоди</w:t>
      </w:r>
      <w:r w:rsidR="000F29BB">
        <w:rPr>
          <w:sz w:val="28"/>
          <w:szCs w:val="28"/>
          <w:lang w:val="uk-UA"/>
        </w:rPr>
        <w:t xml:space="preserve"> </w:t>
      </w:r>
      <w:r w:rsidR="00576D6D">
        <w:rPr>
          <w:sz w:val="28"/>
          <w:szCs w:val="28"/>
          <w:lang w:val="uk-UA"/>
        </w:rPr>
        <w:t xml:space="preserve">       3.1.</w:t>
      </w:r>
      <w:r w:rsidR="000F29BB">
        <w:rPr>
          <w:sz w:val="28"/>
          <w:szCs w:val="28"/>
          <w:lang w:val="uk-UA"/>
        </w:rPr>
        <w:t>Критичні періоди онтогенезу та їх характеристика</w:t>
      </w:r>
    </w:p>
    <w:p w:rsidR="000F29BB" w:rsidRDefault="000F29BB" w:rsidP="0008683F">
      <w:pPr>
        <w:tabs>
          <w:tab w:val="left" w:pos="1418"/>
        </w:tabs>
        <w:ind w:left="709" w:firstLine="709"/>
        <w:jc w:val="both"/>
        <w:rPr>
          <w:sz w:val="28"/>
          <w:szCs w:val="28"/>
          <w:lang w:val="uk-UA"/>
        </w:rPr>
      </w:pPr>
      <w:r w:rsidRPr="000F29BB">
        <w:rPr>
          <w:sz w:val="28"/>
          <w:szCs w:val="28"/>
          <w:lang w:val="uk-UA"/>
        </w:rPr>
        <w:t>3.2</w:t>
      </w:r>
      <w:r>
        <w:rPr>
          <w:sz w:val="28"/>
          <w:szCs w:val="28"/>
          <w:lang w:val="uk-UA"/>
        </w:rPr>
        <w:t>.Психічний онтогенез та його загальна характеристика.</w:t>
      </w:r>
    </w:p>
    <w:p w:rsidR="000F29BB" w:rsidRDefault="000F29BB" w:rsidP="0008683F">
      <w:pPr>
        <w:tabs>
          <w:tab w:val="left" w:pos="1418"/>
        </w:tabs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 Етапи психофізичного онтогенезу.</w:t>
      </w:r>
    </w:p>
    <w:p w:rsidR="000F29BB" w:rsidRPr="00576D6D" w:rsidRDefault="000F29BB" w:rsidP="0008683F">
      <w:pPr>
        <w:tabs>
          <w:tab w:val="left" w:pos="1418"/>
        </w:tabs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 Критичні періоди психічного  онтогенезу.</w:t>
      </w:r>
    </w:p>
    <w:p w:rsidR="0041532C" w:rsidRDefault="00123C35" w:rsidP="0008683F">
      <w:pPr>
        <w:ind w:firstLine="709"/>
        <w:jc w:val="both"/>
        <w:rPr>
          <w:sz w:val="28"/>
          <w:szCs w:val="28"/>
          <w:lang w:val="uk-UA"/>
        </w:rPr>
      </w:pPr>
      <w:r w:rsidRPr="00576D6D">
        <w:rPr>
          <w:b/>
          <w:sz w:val="28"/>
          <w:szCs w:val="28"/>
          <w:lang w:val="uk-UA"/>
        </w:rPr>
        <w:t>Тема 4</w:t>
      </w:r>
      <w:r w:rsidRPr="00576D6D">
        <w:rPr>
          <w:b/>
          <w:sz w:val="28"/>
          <w:szCs w:val="28"/>
        </w:rPr>
        <w:t>.</w:t>
      </w:r>
      <w:r w:rsidRPr="00576D6D">
        <w:rPr>
          <w:sz w:val="28"/>
          <w:szCs w:val="28"/>
        </w:rPr>
        <w:t xml:space="preserve"> </w:t>
      </w:r>
      <w:r w:rsidRPr="00576D6D">
        <w:rPr>
          <w:sz w:val="28"/>
          <w:szCs w:val="28"/>
          <w:lang w:val="uk-UA"/>
        </w:rPr>
        <w:t xml:space="preserve">Психічний </w:t>
      </w:r>
      <w:proofErr w:type="spellStart"/>
      <w:r w:rsidRPr="00576D6D">
        <w:rPr>
          <w:sz w:val="28"/>
          <w:szCs w:val="28"/>
          <w:lang w:val="uk-UA"/>
        </w:rPr>
        <w:t>дизонтогенез</w:t>
      </w:r>
      <w:proofErr w:type="spellEnd"/>
      <w:r w:rsidRPr="00576D6D">
        <w:rPr>
          <w:sz w:val="28"/>
          <w:szCs w:val="28"/>
          <w:lang w:val="uk-UA"/>
        </w:rPr>
        <w:t>, фактори виникнення та клінічні прояви</w:t>
      </w:r>
      <w:r w:rsidR="00576D6D">
        <w:rPr>
          <w:sz w:val="28"/>
          <w:szCs w:val="28"/>
          <w:lang w:val="uk-UA"/>
        </w:rPr>
        <w:t xml:space="preserve"> </w:t>
      </w:r>
    </w:p>
    <w:p w:rsidR="00576D6D" w:rsidRDefault="00576D6D" w:rsidP="00086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F29BB">
        <w:rPr>
          <w:sz w:val="28"/>
          <w:szCs w:val="28"/>
          <w:lang w:val="uk-UA"/>
        </w:rPr>
        <w:t xml:space="preserve">       4.1. Визначення понять «</w:t>
      </w:r>
      <w:proofErr w:type="spellStart"/>
      <w:r w:rsidR="000F29BB">
        <w:rPr>
          <w:sz w:val="28"/>
          <w:szCs w:val="28"/>
          <w:lang w:val="uk-UA"/>
        </w:rPr>
        <w:t>дизонтогенез</w:t>
      </w:r>
      <w:proofErr w:type="spellEnd"/>
      <w:r w:rsidR="000F29BB">
        <w:rPr>
          <w:sz w:val="28"/>
          <w:szCs w:val="28"/>
          <w:lang w:val="uk-UA"/>
        </w:rPr>
        <w:t>» та «психічний</w:t>
      </w:r>
      <w:r w:rsidR="000F29BB" w:rsidRPr="000F29BB">
        <w:rPr>
          <w:sz w:val="28"/>
          <w:szCs w:val="28"/>
          <w:lang w:val="uk-UA"/>
        </w:rPr>
        <w:t xml:space="preserve"> </w:t>
      </w:r>
      <w:proofErr w:type="spellStart"/>
      <w:r w:rsidR="000F29BB">
        <w:rPr>
          <w:sz w:val="28"/>
          <w:szCs w:val="28"/>
          <w:lang w:val="uk-UA"/>
        </w:rPr>
        <w:t>дизонтогенез</w:t>
      </w:r>
      <w:proofErr w:type="spellEnd"/>
      <w:r w:rsidR="000F29BB">
        <w:rPr>
          <w:sz w:val="28"/>
          <w:szCs w:val="28"/>
          <w:lang w:val="uk-UA"/>
        </w:rPr>
        <w:t>».</w:t>
      </w:r>
    </w:p>
    <w:p w:rsidR="000F29BB" w:rsidRDefault="000F29BB" w:rsidP="0008683F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4.2. Тр</w:t>
      </w:r>
      <w:r w:rsidR="00872C1D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рівнева структура</w:t>
      </w:r>
      <w:r w:rsidRPr="000F29BB">
        <w:rPr>
          <w:b/>
          <w:bCs/>
          <w:sz w:val="28"/>
          <w:szCs w:val="28"/>
          <w:lang w:val="uk-UA"/>
        </w:rPr>
        <w:t xml:space="preserve"> </w:t>
      </w:r>
      <w:r w:rsidRPr="000F29BB">
        <w:rPr>
          <w:bCs/>
          <w:sz w:val="28"/>
          <w:szCs w:val="28"/>
          <w:lang w:val="uk-UA"/>
        </w:rPr>
        <w:t>етіології психічних розладів</w:t>
      </w:r>
      <w:r>
        <w:rPr>
          <w:bCs/>
          <w:sz w:val="28"/>
          <w:szCs w:val="28"/>
          <w:lang w:val="uk-UA"/>
        </w:rPr>
        <w:t>, характеристика її факторів.</w:t>
      </w:r>
    </w:p>
    <w:p w:rsidR="000F29BB" w:rsidRDefault="000F29BB" w:rsidP="0008683F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4.3. Прояви психічного </w:t>
      </w:r>
      <w:proofErr w:type="spellStart"/>
      <w:r>
        <w:rPr>
          <w:bCs/>
          <w:sz w:val="28"/>
          <w:szCs w:val="28"/>
          <w:lang w:val="uk-UA"/>
        </w:rPr>
        <w:t>дизонтогенез</w:t>
      </w:r>
      <w:r w:rsidR="00872C1D">
        <w:rPr>
          <w:bCs/>
          <w:sz w:val="28"/>
          <w:szCs w:val="28"/>
          <w:lang w:val="uk-UA"/>
        </w:rPr>
        <w:t>у</w:t>
      </w:r>
      <w:proofErr w:type="spellEnd"/>
      <w:r w:rsidR="00872C1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за Г.К. </w:t>
      </w:r>
      <w:proofErr w:type="spellStart"/>
      <w:r>
        <w:rPr>
          <w:bCs/>
          <w:sz w:val="28"/>
          <w:szCs w:val="28"/>
          <w:lang w:val="uk-UA"/>
        </w:rPr>
        <w:t>Ушаковим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0F29BB" w:rsidRDefault="00872C1D" w:rsidP="0008683F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</w:t>
      </w:r>
      <w:r w:rsidR="000F29BB">
        <w:rPr>
          <w:bCs/>
          <w:sz w:val="28"/>
          <w:szCs w:val="28"/>
          <w:lang w:val="uk-UA"/>
        </w:rPr>
        <w:t xml:space="preserve">4.4. Типи та варіанти </w:t>
      </w:r>
      <w:proofErr w:type="spellStart"/>
      <w:r w:rsidR="000F29BB">
        <w:rPr>
          <w:bCs/>
          <w:sz w:val="28"/>
          <w:szCs w:val="28"/>
          <w:lang w:val="uk-UA"/>
        </w:rPr>
        <w:t>дизонтогенез</w:t>
      </w:r>
      <w:r>
        <w:rPr>
          <w:bCs/>
          <w:sz w:val="28"/>
          <w:szCs w:val="28"/>
          <w:lang w:val="uk-UA"/>
        </w:rPr>
        <w:t>у</w:t>
      </w:r>
      <w:proofErr w:type="spellEnd"/>
      <w:r w:rsidR="000F29BB">
        <w:rPr>
          <w:bCs/>
          <w:sz w:val="28"/>
          <w:szCs w:val="28"/>
          <w:lang w:val="uk-UA"/>
        </w:rPr>
        <w:t xml:space="preserve"> за </w:t>
      </w:r>
      <w:proofErr w:type="spellStart"/>
      <w:r w:rsidR="000F29BB">
        <w:rPr>
          <w:bCs/>
          <w:sz w:val="28"/>
          <w:szCs w:val="28"/>
          <w:lang w:val="uk-UA"/>
        </w:rPr>
        <w:t>В.В.Ковальовим</w:t>
      </w:r>
      <w:proofErr w:type="spellEnd"/>
      <w:r w:rsidR="000F29BB">
        <w:rPr>
          <w:bCs/>
          <w:sz w:val="28"/>
          <w:szCs w:val="28"/>
          <w:lang w:val="uk-UA"/>
        </w:rPr>
        <w:t>.</w:t>
      </w:r>
    </w:p>
    <w:p w:rsidR="000F29BB" w:rsidRDefault="00872C1D" w:rsidP="0008683F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4.5.Класифікація клінічних форм</w:t>
      </w:r>
      <w:r w:rsidRPr="00872C1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патології психічного розвитку</w:t>
      </w:r>
    </w:p>
    <w:p w:rsidR="00123C35" w:rsidRDefault="00123C35" w:rsidP="0008683F">
      <w:pPr>
        <w:ind w:firstLine="709"/>
        <w:jc w:val="both"/>
        <w:rPr>
          <w:sz w:val="24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Модуль 4.</w:t>
      </w:r>
      <w:r w:rsidRPr="00B853A1">
        <w:rPr>
          <w:b/>
          <w:bCs/>
          <w:sz w:val="28"/>
          <w:szCs w:val="28"/>
          <w:lang w:val="uk-UA"/>
        </w:rPr>
        <w:t xml:space="preserve"> Розумова відсталість, пов’язана  з інфекційними хворобами, травматичними ураженнями головного мозку.  Невротичні та психічні прояви, пов’язані з розумовою відсталістю</w:t>
      </w:r>
    </w:p>
    <w:p w:rsidR="0041532C" w:rsidRPr="00872C1D" w:rsidRDefault="00123C35" w:rsidP="0008683F">
      <w:pPr>
        <w:ind w:firstLine="709"/>
        <w:jc w:val="both"/>
        <w:rPr>
          <w:sz w:val="28"/>
          <w:szCs w:val="28"/>
          <w:lang w:val="uk-UA"/>
        </w:rPr>
      </w:pPr>
      <w:r w:rsidRPr="00872C1D">
        <w:rPr>
          <w:b/>
          <w:sz w:val="28"/>
          <w:szCs w:val="28"/>
          <w:lang w:val="uk-UA"/>
        </w:rPr>
        <w:t>Тема 5</w:t>
      </w:r>
      <w:r w:rsidRPr="000E2874">
        <w:rPr>
          <w:b/>
          <w:sz w:val="28"/>
          <w:szCs w:val="28"/>
          <w:lang w:val="uk-UA"/>
        </w:rPr>
        <w:t>.</w:t>
      </w:r>
      <w:r w:rsidRPr="000E2874">
        <w:rPr>
          <w:sz w:val="28"/>
          <w:szCs w:val="28"/>
          <w:lang w:val="uk-UA"/>
        </w:rPr>
        <w:t xml:space="preserve"> </w:t>
      </w:r>
      <w:r w:rsidRPr="00872C1D">
        <w:rPr>
          <w:sz w:val="28"/>
          <w:szCs w:val="28"/>
          <w:lang w:val="uk-UA"/>
        </w:rPr>
        <w:t>Класифікація інтелектуальних розладів</w:t>
      </w:r>
      <w:r w:rsidRPr="000E2874">
        <w:rPr>
          <w:sz w:val="28"/>
          <w:szCs w:val="28"/>
          <w:lang w:val="uk-UA"/>
        </w:rPr>
        <w:t>.</w:t>
      </w:r>
    </w:p>
    <w:p w:rsidR="00123C35" w:rsidRDefault="00872C1D" w:rsidP="00086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5.1. Класифікація рівнів інтелекту</w:t>
      </w:r>
    </w:p>
    <w:p w:rsidR="00872C1D" w:rsidRDefault="00872C1D" w:rsidP="00086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5.2. Класифікація зниження інтелекту</w:t>
      </w:r>
    </w:p>
    <w:p w:rsidR="00872C1D" w:rsidRPr="00872C1D" w:rsidRDefault="00872C1D" w:rsidP="00086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5.3. Психологічні та поведінкові розлади, що призводять до  зниження інтелекту та їх особливості</w:t>
      </w:r>
    </w:p>
    <w:p w:rsidR="00123C35" w:rsidRPr="00872C1D" w:rsidRDefault="00123C35" w:rsidP="0008683F">
      <w:pPr>
        <w:ind w:firstLine="709"/>
        <w:jc w:val="both"/>
        <w:rPr>
          <w:b/>
          <w:sz w:val="28"/>
          <w:szCs w:val="28"/>
          <w:lang w:val="uk-UA"/>
        </w:rPr>
      </w:pPr>
      <w:r w:rsidRPr="00872C1D">
        <w:rPr>
          <w:b/>
          <w:sz w:val="28"/>
          <w:szCs w:val="28"/>
          <w:lang w:val="uk-UA"/>
        </w:rPr>
        <w:t>Тема 6</w:t>
      </w:r>
      <w:r w:rsidRPr="00872C1D">
        <w:rPr>
          <w:sz w:val="28"/>
          <w:szCs w:val="28"/>
        </w:rPr>
        <w:t xml:space="preserve">. </w:t>
      </w:r>
      <w:r w:rsidRPr="00872C1D">
        <w:rPr>
          <w:b/>
          <w:sz w:val="28"/>
          <w:szCs w:val="28"/>
          <w:lang w:val="uk-UA"/>
        </w:rPr>
        <w:t>Тимчасові порушення інтелекту</w:t>
      </w:r>
    </w:p>
    <w:p w:rsidR="00872C1D" w:rsidRDefault="00872C1D" w:rsidP="00086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6.1. Класифікація тимчасового порушення інтелекту (недоумкуватості)</w:t>
      </w:r>
    </w:p>
    <w:p w:rsidR="00872C1D" w:rsidRDefault="00872C1D" w:rsidP="00086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6.2. Ознаки тимчасового порушення інтелекту (тимчасова затримка інтелекту)</w:t>
      </w:r>
    </w:p>
    <w:p w:rsidR="00872C1D" w:rsidRDefault="00872C1D" w:rsidP="00086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6.3.Диференційовані та недиференційовані форми розумової відсталості. Загальна характеристика.</w:t>
      </w:r>
    </w:p>
    <w:p w:rsidR="00872C1D" w:rsidRDefault="00872C1D" w:rsidP="00086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6.4. Головні клінічні критерії РВ.</w:t>
      </w:r>
    </w:p>
    <w:p w:rsidR="00872C1D" w:rsidRPr="00872C1D" w:rsidRDefault="00872C1D" w:rsidP="00086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6.5. Особливості психічного стану при РВ (психологічні оцінка).</w:t>
      </w:r>
    </w:p>
    <w:p w:rsidR="00123C35" w:rsidRPr="00872C1D" w:rsidRDefault="00123C35" w:rsidP="0008683F">
      <w:pPr>
        <w:ind w:firstLine="709"/>
        <w:jc w:val="both"/>
        <w:rPr>
          <w:b/>
          <w:sz w:val="28"/>
          <w:szCs w:val="28"/>
          <w:lang w:val="uk-UA"/>
        </w:rPr>
      </w:pPr>
      <w:r w:rsidRPr="00872C1D">
        <w:rPr>
          <w:b/>
          <w:sz w:val="28"/>
          <w:szCs w:val="28"/>
          <w:lang w:val="uk-UA"/>
        </w:rPr>
        <w:t>Тема 7</w:t>
      </w:r>
      <w:r w:rsidR="00872C1D">
        <w:rPr>
          <w:b/>
          <w:sz w:val="28"/>
          <w:szCs w:val="28"/>
          <w:lang w:val="uk-UA"/>
        </w:rPr>
        <w:t xml:space="preserve"> </w:t>
      </w:r>
      <w:r w:rsidRPr="00872C1D">
        <w:rPr>
          <w:b/>
          <w:sz w:val="28"/>
          <w:szCs w:val="28"/>
          <w:lang w:val="uk-UA"/>
        </w:rPr>
        <w:t>. Психопатологічна оцінка особливостей психічного стану при розумовій відсталості</w:t>
      </w:r>
    </w:p>
    <w:p w:rsidR="00872C1D" w:rsidRDefault="00872C1D" w:rsidP="00086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7.1. Сприйняття навколишнього світу дітьми-олігофренами.</w:t>
      </w:r>
    </w:p>
    <w:p w:rsidR="00872C1D" w:rsidRDefault="00872C1D" w:rsidP="00086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7.2. Характеристика особливостей мислення дітей з РВ.</w:t>
      </w:r>
    </w:p>
    <w:p w:rsidR="00872C1D" w:rsidRDefault="00872C1D" w:rsidP="00086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7.3. Характеристика  вищих психічних функцій дітей з РВ.</w:t>
      </w:r>
    </w:p>
    <w:p w:rsidR="00872C1D" w:rsidRDefault="00872C1D" w:rsidP="00086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7.4. Порушення поведінки, емоцій та мовлення в дітей з розумовою відсталістю.</w:t>
      </w:r>
    </w:p>
    <w:p w:rsidR="00872C1D" w:rsidRDefault="00872C1D" w:rsidP="00086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7.5. Ознаки недорозвитку у руховій сфері</w:t>
      </w:r>
      <w:r w:rsidRPr="00872C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дітей з олігофренією.</w:t>
      </w:r>
    </w:p>
    <w:p w:rsidR="00872C1D" w:rsidRDefault="00872C1D" w:rsidP="0008683F">
      <w:pPr>
        <w:ind w:firstLine="709"/>
        <w:jc w:val="both"/>
        <w:rPr>
          <w:b/>
          <w:sz w:val="28"/>
          <w:szCs w:val="28"/>
          <w:lang w:val="uk-UA"/>
        </w:rPr>
      </w:pPr>
      <w:r w:rsidRPr="00872C1D">
        <w:rPr>
          <w:b/>
          <w:sz w:val="28"/>
          <w:szCs w:val="28"/>
          <w:lang w:val="uk-UA"/>
        </w:rPr>
        <w:t>Тема 8. Диференційовані форми розумової відсталості</w:t>
      </w:r>
      <w:r>
        <w:rPr>
          <w:b/>
          <w:sz w:val="28"/>
          <w:szCs w:val="28"/>
          <w:lang w:val="uk-UA"/>
        </w:rPr>
        <w:t xml:space="preserve"> </w:t>
      </w:r>
    </w:p>
    <w:p w:rsidR="00872C1D" w:rsidRDefault="00872C1D" w:rsidP="0008683F">
      <w:pPr>
        <w:ind w:firstLine="709"/>
        <w:jc w:val="both"/>
        <w:rPr>
          <w:sz w:val="28"/>
          <w:szCs w:val="28"/>
          <w:lang w:val="uk-UA"/>
        </w:rPr>
      </w:pPr>
      <w:r w:rsidRPr="00872C1D">
        <w:rPr>
          <w:sz w:val="28"/>
          <w:szCs w:val="28"/>
          <w:lang w:val="uk-UA"/>
        </w:rPr>
        <w:t xml:space="preserve">       8.1. Класифікація диференційованих форм розумової відсталості </w:t>
      </w:r>
    </w:p>
    <w:p w:rsidR="00872C1D" w:rsidRDefault="00872C1D" w:rsidP="00086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8.2. Систе</w:t>
      </w:r>
      <w:r w:rsidR="009D3CE5">
        <w:rPr>
          <w:sz w:val="28"/>
          <w:szCs w:val="28"/>
          <w:lang w:val="uk-UA"/>
        </w:rPr>
        <w:t>матика розумової від</w:t>
      </w:r>
      <w:r>
        <w:rPr>
          <w:sz w:val="28"/>
          <w:szCs w:val="28"/>
          <w:lang w:val="uk-UA"/>
        </w:rPr>
        <w:t xml:space="preserve">сталості за Г.Є </w:t>
      </w:r>
      <w:proofErr w:type="spellStart"/>
      <w:r>
        <w:rPr>
          <w:sz w:val="28"/>
          <w:szCs w:val="28"/>
          <w:lang w:val="uk-UA"/>
        </w:rPr>
        <w:t>Сухарєвою</w:t>
      </w:r>
      <w:proofErr w:type="spellEnd"/>
      <w:r w:rsidR="009D3CE5">
        <w:rPr>
          <w:sz w:val="28"/>
          <w:szCs w:val="28"/>
          <w:lang w:val="uk-UA"/>
        </w:rPr>
        <w:t>.</w:t>
      </w:r>
    </w:p>
    <w:p w:rsidR="009D3CE5" w:rsidRDefault="009D3CE5" w:rsidP="00086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8.3.Спадково обумовлені форми </w:t>
      </w:r>
      <w:r w:rsidRPr="00872C1D">
        <w:rPr>
          <w:sz w:val="28"/>
          <w:szCs w:val="28"/>
          <w:lang w:val="uk-UA"/>
        </w:rPr>
        <w:t>розумової відсталості</w:t>
      </w:r>
      <w:r>
        <w:rPr>
          <w:sz w:val="28"/>
          <w:szCs w:val="28"/>
          <w:lang w:val="uk-UA"/>
        </w:rPr>
        <w:t>.</w:t>
      </w:r>
    </w:p>
    <w:p w:rsidR="009D3CE5" w:rsidRDefault="009D3CE5" w:rsidP="00086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8.4. Ендогенні форми </w:t>
      </w:r>
      <w:r w:rsidRPr="00872C1D">
        <w:rPr>
          <w:sz w:val="28"/>
          <w:szCs w:val="28"/>
          <w:lang w:val="uk-UA"/>
        </w:rPr>
        <w:t>розумової відсталості</w:t>
      </w:r>
      <w:r>
        <w:rPr>
          <w:sz w:val="28"/>
          <w:szCs w:val="28"/>
          <w:lang w:val="uk-UA"/>
        </w:rPr>
        <w:t>.</w:t>
      </w:r>
    </w:p>
    <w:p w:rsidR="009D3CE5" w:rsidRDefault="009D3CE5" w:rsidP="00086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8.5. Розумова відсталість змішаної етіології (спадково екзогенної), характеристика.</w:t>
      </w:r>
    </w:p>
    <w:p w:rsidR="009D3CE5" w:rsidRDefault="009D3CE5" w:rsidP="0008683F">
      <w:pPr>
        <w:ind w:firstLine="709"/>
        <w:jc w:val="both"/>
        <w:rPr>
          <w:sz w:val="28"/>
          <w:szCs w:val="28"/>
          <w:lang w:val="uk-UA"/>
        </w:rPr>
      </w:pPr>
    </w:p>
    <w:p w:rsidR="009D3CE5" w:rsidRPr="00A64B49" w:rsidRDefault="0008683F" w:rsidP="0008683F">
      <w:pPr>
        <w:pStyle w:val="a5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9.1.</w:t>
      </w:r>
      <w:r w:rsidR="009D3CE5" w:rsidRPr="00A64B49">
        <w:rPr>
          <w:rFonts w:ascii="Times New Roman" w:hAnsi="Times New Roman"/>
          <w:b/>
          <w:sz w:val="28"/>
          <w:szCs w:val="28"/>
          <w:lang w:val="uk-UA"/>
        </w:rPr>
        <w:t>Форма (метод) контрольного заходу та вимоги до оцінювання програмних результатів навчання</w:t>
      </w:r>
    </w:p>
    <w:p w:rsidR="0008683F" w:rsidRDefault="009D3CE5" w:rsidP="0008683F">
      <w:pPr>
        <w:pStyle w:val="a5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F0124">
        <w:rPr>
          <w:rFonts w:ascii="Times New Roman" w:hAnsi="Times New Roman"/>
          <w:sz w:val="28"/>
          <w:szCs w:val="28"/>
          <w:lang w:val="uk-UA"/>
        </w:rPr>
        <w:t>Протягом року два екзамени з дисципліни</w:t>
      </w:r>
      <w:r>
        <w:rPr>
          <w:rFonts w:ascii="Times New Roman" w:hAnsi="Times New Roman"/>
          <w:sz w:val="28"/>
          <w:szCs w:val="28"/>
          <w:lang w:val="uk-UA"/>
        </w:rPr>
        <w:t>, поточний  тестовий контроль</w:t>
      </w:r>
    </w:p>
    <w:p w:rsidR="0008683F" w:rsidRPr="00180C60" w:rsidRDefault="0008683F" w:rsidP="0008683F">
      <w:pPr>
        <w:tabs>
          <w:tab w:val="left" w:pos="0"/>
        </w:tabs>
        <w:ind w:firstLine="709"/>
        <w:rPr>
          <w:b/>
          <w:bCs/>
          <w:sz w:val="28"/>
          <w:szCs w:val="28"/>
          <w:lang w:val="uk-UA"/>
        </w:rPr>
      </w:pPr>
      <w:r w:rsidRPr="00180C60">
        <w:rPr>
          <w:b/>
          <w:bCs/>
          <w:sz w:val="28"/>
          <w:szCs w:val="28"/>
          <w:lang w:val="uk-UA"/>
        </w:rPr>
        <w:t>Модуль 1. Назва та максимальна кількість балів за цей модуль</w:t>
      </w:r>
    </w:p>
    <w:p w:rsidR="0008683F" w:rsidRDefault="0008683F" w:rsidP="0008683F">
      <w:pPr>
        <w:tabs>
          <w:tab w:val="left" w:pos="0"/>
        </w:tabs>
        <w:ind w:firstLine="709"/>
        <w:rPr>
          <w:bCs/>
          <w:sz w:val="28"/>
          <w:szCs w:val="28"/>
          <w:lang w:val="uk-UA"/>
        </w:rPr>
      </w:pPr>
      <w:r w:rsidRPr="00477A3E">
        <w:rPr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08683F" w:rsidRPr="0008683F" w:rsidRDefault="0008683F" w:rsidP="0008683F">
      <w:pPr>
        <w:tabs>
          <w:tab w:val="left" w:pos="0"/>
        </w:tabs>
        <w:ind w:firstLine="709"/>
        <w:rPr>
          <w:bCs/>
          <w:sz w:val="28"/>
          <w:szCs w:val="28"/>
          <w:lang w:val="uk-UA"/>
        </w:rPr>
      </w:pPr>
      <w:r w:rsidRPr="0008683F">
        <w:rPr>
          <w:bCs/>
          <w:sz w:val="28"/>
          <w:szCs w:val="28"/>
          <w:lang w:val="uk-UA"/>
        </w:rPr>
        <w:t xml:space="preserve">Лабораторні роботи – </w:t>
      </w:r>
      <w:r w:rsidRPr="0008683F">
        <w:rPr>
          <w:bCs/>
          <w:sz w:val="28"/>
          <w:szCs w:val="28"/>
        </w:rPr>
        <w:t xml:space="preserve">30 </w:t>
      </w:r>
      <w:r w:rsidRPr="0008683F">
        <w:rPr>
          <w:bCs/>
          <w:sz w:val="28"/>
          <w:szCs w:val="28"/>
          <w:lang w:val="uk-UA"/>
        </w:rPr>
        <w:t>балів (по 10 балів за 3 лабораторні роботи)</w:t>
      </w:r>
    </w:p>
    <w:p w:rsidR="0008683F" w:rsidRDefault="0008683F" w:rsidP="0008683F">
      <w:pPr>
        <w:tabs>
          <w:tab w:val="left" w:pos="0"/>
        </w:tabs>
        <w:ind w:firstLine="709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9.1. </w:t>
      </w:r>
      <w:r w:rsidRPr="00180C60">
        <w:rPr>
          <w:b/>
          <w:bCs/>
          <w:sz w:val="28"/>
          <w:szCs w:val="28"/>
          <w:lang w:val="uk-UA"/>
        </w:rPr>
        <w:t>Модуль 2. Назва та максимальна кількість балів за цей модуль</w:t>
      </w:r>
    </w:p>
    <w:p w:rsidR="0008683F" w:rsidRPr="00477A3E" w:rsidRDefault="0008683F" w:rsidP="0008683F">
      <w:pPr>
        <w:tabs>
          <w:tab w:val="left" w:pos="0"/>
        </w:tabs>
        <w:ind w:firstLine="709"/>
        <w:rPr>
          <w:bCs/>
          <w:sz w:val="28"/>
          <w:szCs w:val="28"/>
          <w:lang w:val="uk-UA"/>
        </w:rPr>
      </w:pPr>
      <w:r w:rsidRPr="00477A3E">
        <w:rPr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08683F" w:rsidRDefault="0008683F" w:rsidP="0008683F">
      <w:pPr>
        <w:tabs>
          <w:tab w:val="left" w:pos="0"/>
        </w:tabs>
        <w:ind w:firstLine="709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Лабораторні роботи – </w:t>
      </w:r>
      <w:r>
        <w:rPr>
          <w:bCs/>
          <w:sz w:val="28"/>
          <w:szCs w:val="28"/>
        </w:rPr>
        <w:t>3</w:t>
      </w:r>
      <w:r w:rsidRPr="003F1F51">
        <w:rPr>
          <w:bCs/>
          <w:sz w:val="28"/>
          <w:szCs w:val="28"/>
        </w:rPr>
        <w:t xml:space="preserve">0 </w:t>
      </w:r>
      <w:r>
        <w:rPr>
          <w:bCs/>
          <w:sz w:val="28"/>
          <w:szCs w:val="28"/>
          <w:lang w:val="uk-UA"/>
        </w:rPr>
        <w:t>балів (по 10 балів за 3 лабораторні роботи)</w:t>
      </w:r>
    </w:p>
    <w:p w:rsidR="0008683F" w:rsidRPr="0008683F" w:rsidRDefault="0008683F" w:rsidP="0008683F">
      <w:pPr>
        <w:tabs>
          <w:tab w:val="left" w:pos="0"/>
        </w:tabs>
        <w:ind w:firstLine="709"/>
        <w:rPr>
          <w:bCs/>
          <w:sz w:val="28"/>
          <w:szCs w:val="28"/>
          <w:lang w:val="uk-UA"/>
        </w:rPr>
      </w:pPr>
      <w:r w:rsidRPr="0008683F">
        <w:rPr>
          <w:bCs/>
          <w:sz w:val="28"/>
          <w:szCs w:val="28"/>
          <w:lang w:val="uk-UA"/>
        </w:rPr>
        <w:t>Підсумковий тест за дисципліну – 60 балів</w:t>
      </w:r>
      <w:r w:rsidR="00E77DB9">
        <w:rPr>
          <w:bCs/>
          <w:sz w:val="28"/>
          <w:szCs w:val="28"/>
          <w:lang w:val="uk-UA"/>
        </w:rPr>
        <w:t xml:space="preserve"> + 40 балів екзамен</w:t>
      </w:r>
    </w:p>
    <w:p w:rsidR="00E77DB9" w:rsidRDefault="00E77DB9" w:rsidP="00E77DB9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3CE5" w:rsidRPr="00E77DB9" w:rsidRDefault="009D3CE5" w:rsidP="00E77DB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F0124"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Pr="00E77DB9">
        <w:rPr>
          <w:rFonts w:ascii="Times New Roman" w:hAnsi="Times New Roman"/>
          <w:b/>
          <w:bCs/>
          <w:sz w:val="28"/>
          <w:szCs w:val="28"/>
          <w:lang w:val="uk-UA"/>
        </w:rPr>
        <w:t xml:space="preserve">Модуль </w:t>
      </w:r>
      <w:r w:rsidR="00E77DB9" w:rsidRPr="00E77DB9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E77DB9">
        <w:rPr>
          <w:rFonts w:ascii="Times New Roman" w:hAnsi="Times New Roman"/>
          <w:b/>
          <w:bCs/>
          <w:sz w:val="28"/>
          <w:szCs w:val="28"/>
          <w:lang w:val="uk-UA"/>
        </w:rPr>
        <w:t>. Назва та максимальна кількість балів за цей модуль</w:t>
      </w:r>
    </w:p>
    <w:p w:rsidR="00E77DB9" w:rsidRDefault="00E77DB9" w:rsidP="00E77DB9">
      <w:pPr>
        <w:ind w:firstLine="709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Pr="00180C60">
        <w:rPr>
          <w:b/>
          <w:bCs/>
          <w:sz w:val="28"/>
          <w:szCs w:val="28"/>
          <w:lang w:val="uk-UA"/>
        </w:rPr>
        <w:t xml:space="preserve">одуль </w:t>
      </w:r>
      <w:r>
        <w:rPr>
          <w:b/>
          <w:bCs/>
          <w:sz w:val="28"/>
          <w:szCs w:val="28"/>
          <w:lang w:val="uk-UA"/>
        </w:rPr>
        <w:t>4</w:t>
      </w:r>
      <w:r w:rsidRPr="00180C60">
        <w:rPr>
          <w:b/>
          <w:bCs/>
          <w:sz w:val="28"/>
          <w:szCs w:val="28"/>
          <w:lang w:val="uk-UA"/>
        </w:rPr>
        <w:t>. Назва та максимальна кількість балів за цей модуль</w:t>
      </w:r>
    </w:p>
    <w:p w:rsidR="009D3CE5" w:rsidRDefault="00E77DB9" w:rsidP="00E77DB9">
      <w:pPr>
        <w:ind w:firstLine="709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9.3.</w:t>
      </w:r>
      <w:r w:rsidR="009D3CE5" w:rsidRPr="00477A3E">
        <w:rPr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9D3CE5" w:rsidRPr="00E77DB9" w:rsidRDefault="009D3CE5" w:rsidP="0008683F">
      <w:pPr>
        <w:ind w:firstLine="709"/>
        <w:rPr>
          <w:bCs/>
          <w:sz w:val="28"/>
          <w:szCs w:val="28"/>
          <w:lang w:val="uk-UA"/>
        </w:rPr>
      </w:pPr>
      <w:r w:rsidRPr="00E77DB9">
        <w:rPr>
          <w:bCs/>
          <w:sz w:val="28"/>
          <w:szCs w:val="28"/>
          <w:lang w:val="uk-UA"/>
        </w:rPr>
        <w:t xml:space="preserve">Лабораторні роботи – </w:t>
      </w:r>
      <w:r w:rsidR="00E77DB9" w:rsidRPr="00E77DB9">
        <w:rPr>
          <w:bCs/>
          <w:sz w:val="28"/>
          <w:szCs w:val="28"/>
          <w:lang w:val="uk-UA"/>
        </w:rPr>
        <w:t>50</w:t>
      </w:r>
      <w:r w:rsidRPr="00E77DB9">
        <w:rPr>
          <w:bCs/>
          <w:sz w:val="28"/>
          <w:szCs w:val="28"/>
        </w:rPr>
        <w:t xml:space="preserve"> </w:t>
      </w:r>
      <w:r w:rsidRPr="00E77DB9">
        <w:rPr>
          <w:bCs/>
          <w:sz w:val="28"/>
          <w:szCs w:val="28"/>
          <w:lang w:val="uk-UA"/>
        </w:rPr>
        <w:t xml:space="preserve">балів (по 10 балів за </w:t>
      </w:r>
      <w:r w:rsidR="00E77DB9" w:rsidRPr="00E77DB9">
        <w:rPr>
          <w:bCs/>
          <w:sz w:val="28"/>
          <w:szCs w:val="28"/>
          <w:lang w:val="uk-UA"/>
        </w:rPr>
        <w:t>4</w:t>
      </w:r>
      <w:r w:rsidRPr="00E77DB9">
        <w:rPr>
          <w:bCs/>
          <w:sz w:val="28"/>
          <w:szCs w:val="28"/>
          <w:lang w:val="uk-UA"/>
        </w:rPr>
        <w:t xml:space="preserve"> лабораторні роботи</w:t>
      </w:r>
      <w:r w:rsidR="00E77DB9" w:rsidRPr="00E77DB9">
        <w:rPr>
          <w:bCs/>
          <w:sz w:val="28"/>
          <w:szCs w:val="28"/>
          <w:lang w:val="uk-UA"/>
        </w:rPr>
        <w:t xml:space="preserve"> + 10 додаткова інформація з теми, реферат, доповідь</w:t>
      </w:r>
      <w:r w:rsidRPr="00E77DB9">
        <w:rPr>
          <w:bCs/>
          <w:sz w:val="28"/>
          <w:szCs w:val="28"/>
          <w:lang w:val="uk-UA"/>
        </w:rPr>
        <w:t>)</w:t>
      </w:r>
    </w:p>
    <w:p w:rsidR="00E77DB9" w:rsidRPr="00E77DB9" w:rsidRDefault="009D3CE5" w:rsidP="00E77DB9">
      <w:pPr>
        <w:ind w:firstLine="709"/>
        <w:rPr>
          <w:bCs/>
          <w:sz w:val="28"/>
          <w:szCs w:val="28"/>
          <w:lang w:val="uk-UA"/>
        </w:rPr>
      </w:pPr>
      <w:r w:rsidRPr="00E77DB9">
        <w:rPr>
          <w:bCs/>
          <w:sz w:val="28"/>
          <w:szCs w:val="28"/>
          <w:lang w:val="uk-UA"/>
        </w:rPr>
        <w:t xml:space="preserve">Тест за перший модуль  – </w:t>
      </w:r>
      <w:r w:rsidR="00E77DB9" w:rsidRPr="00E77DB9">
        <w:rPr>
          <w:bCs/>
          <w:sz w:val="28"/>
          <w:szCs w:val="28"/>
          <w:lang w:val="uk-UA"/>
        </w:rPr>
        <w:t>50</w:t>
      </w:r>
      <w:r w:rsidR="00E77DB9" w:rsidRPr="00E77DB9">
        <w:rPr>
          <w:bCs/>
          <w:sz w:val="28"/>
          <w:szCs w:val="28"/>
        </w:rPr>
        <w:t xml:space="preserve"> </w:t>
      </w:r>
      <w:r w:rsidR="00E77DB9" w:rsidRPr="00E77DB9">
        <w:rPr>
          <w:bCs/>
          <w:sz w:val="28"/>
          <w:szCs w:val="28"/>
          <w:lang w:val="uk-UA"/>
        </w:rPr>
        <w:t>балів (по 10 балів за 4 лабораторні роботи + 10 додаткова інформація з теми, реферат, доповідь)</w:t>
      </w:r>
    </w:p>
    <w:p w:rsidR="009D3CE5" w:rsidRDefault="009D3CE5" w:rsidP="0008683F">
      <w:pPr>
        <w:ind w:firstLine="709"/>
        <w:jc w:val="both"/>
        <w:rPr>
          <w:bCs/>
          <w:sz w:val="28"/>
          <w:szCs w:val="28"/>
          <w:lang w:val="uk-UA"/>
        </w:rPr>
      </w:pPr>
      <w:r w:rsidRPr="003F1F51">
        <w:rPr>
          <w:bCs/>
          <w:sz w:val="28"/>
          <w:szCs w:val="28"/>
          <w:lang w:val="uk-UA"/>
        </w:rPr>
        <w:t xml:space="preserve">Студенти можуть </w:t>
      </w:r>
      <w:r>
        <w:rPr>
          <w:bCs/>
          <w:sz w:val="28"/>
          <w:szCs w:val="28"/>
          <w:lang w:val="uk-UA"/>
        </w:rPr>
        <w:t>отримати</w:t>
      </w:r>
      <w:r w:rsidRPr="003F1F51">
        <w:rPr>
          <w:bCs/>
          <w:sz w:val="28"/>
          <w:szCs w:val="28"/>
          <w:lang w:val="uk-UA"/>
        </w:rPr>
        <w:t xml:space="preserve"> до </w:t>
      </w:r>
      <w:r>
        <w:rPr>
          <w:bCs/>
          <w:sz w:val="28"/>
          <w:szCs w:val="28"/>
          <w:lang w:val="uk-UA"/>
        </w:rPr>
        <w:t xml:space="preserve">10% </w:t>
      </w:r>
      <w:proofErr w:type="spellStart"/>
      <w:r>
        <w:rPr>
          <w:bCs/>
          <w:sz w:val="28"/>
          <w:szCs w:val="28"/>
          <w:lang w:val="uk-UA"/>
        </w:rPr>
        <w:t>бонусних</w:t>
      </w:r>
      <w:proofErr w:type="spellEnd"/>
      <w:r>
        <w:rPr>
          <w:bCs/>
          <w:sz w:val="28"/>
          <w:szCs w:val="28"/>
          <w:lang w:val="uk-UA"/>
        </w:rPr>
        <w:t xml:space="preserve"> балів за виконання індивідуальних завдань, підготовку презентації англомовної статті з аналізу даних, участь у конкурсах наукових робіт, предметних олімпіадах, конкурсах, неформальній та </w:t>
      </w:r>
      <w:proofErr w:type="spellStart"/>
      <w:r>
        <w:rPr>
          <w:bCs/>
          <w:sz w:val="28"/>
          <w:szCs w:val="28"/>
          <w:lang w:val="uk-UA"/>
        </w:rPr>
        <w:t>інформальній</w:t>
      </w:r>
      <w:proofErr w:type="spellEnd"/>
      <w:r>
        <w:rPr>
          <w:bCs/>
          <w:sz w:val="28"/>
          <w:szCs w:val="28"/>
          <w:lang w:val="uk-UA"/>
        </w:rPr>
        <w:t xml:space="preserve"> освіті</w:t>
      </w:r>
      <w:r w:rsidRPr="0008683F">
        <w:rPr>
          <w:bCs/>
          <w:sz w:val="28"/>
          <w:szCs w:val="28"/>
          <w:lang w:val="uk-UA"/>
        </w:rPr>
        <w:t xml:space="preserve"> (</w:t>
      </w:r>
      <w:r>
        <w:rPr>
          <w:bCs/>
          <w:sz w:val="28"/>
          <w:szCs w:val="28"/>
          <w:lang w:val="uk-UA"/>
        </w:rPr>
        <w:t xml:space="preserve">зокрема, </w:t>
      </w:r>
      <w:r>
        <w:rPr>
          <w:bCs/>
          <w:sz w:val="28"/>
          <w:szCs w:val="28"/>
          <w:lang w:val="en-US"/>
        </w:rPr>
        <w:t>COURSERA</w:t>
      </w:r>
      <w:r w:rsidRPr="0008683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та ін.</w:t>
      </w:r>
      <w:r w:rsidRPr="0008683F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9D3CE5" w:rsidRDefault="009D3CE5" w:rsidP="0008683F">
      <w:pPr>
        <w:ind w:firstLine="709"/>
        <w:rPr>
          <w:sz w:val="28"/>
          <w:szCs w:val="28"/>
          <w:lang w:val="uk-UA"/>
        </w:rPr>
      </w:pPr>
    </w:p>
    <w:tbl>
      <w:tblPr>
        <w:tblStyle w:val="ab"/>
        <w:tblpPr w:leftFromText="180" w:rightFromText="180" w:vertAnchor="page" w:horzAnchor="margin" w:tblpY="3991"/>
        <w:tblW w:w="0" w:type="auto"/>
        <w:tblLook w:val="04A0" w:firstRow="1" w:lastRow="0" w:firstColumn="1" w:lastColumn="0" w:noHBand="0" w:noVBand="1"/>
      </w:tblPr>
      <w:tblGrid>
        <w:gridCol w:w="2093"/>
        <w:gridCol w:w="7612"/>
      </w:tblGrid>
      <w:tr w:rsidR="008E1C29" w:rsidRPr="008E1C29" w:rsidTr="008E1C29">
        <w:tc>
          <w:tcPr>
            <w:tcW w:w="2093" w:type="dxa"/>
          </w:tcPr>
          <w:p w:rsidR="008E1C29" w:rsidRPr="008E1C29" w:rsidRDefault="008E1C29" w:rsidP="008E1C29">
            <w:pPr>
              <w:jc w:val="center"/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</w:pPr>
            <w:r w:rsidRPr="008E1C29"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  <w:t>Рівні освітніх балів</w:t>
            </w:r>
          </w:p>
        </w:tc>
        <w:tc>
          <w:tcPr>
            <w:tcW w:w="0" w:type="auto"/>
          </w:tcPr>
          <w:p w:rsidR="008E1C29" w:rsidRPr="008E1C29" w:rsidRDefault="008E1C29" w:rsidP="008E1C29">
            <w:pPr>
              <w:ind w:left="-565" w:firstLine="565"/>
              <w:jc w:val="center"/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</w:pPr>
            <w:r w:rsidRPr="008E1C29"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  <w:t>Загальні критерії оцінювання навчальних досягнень</w:t>
            </w:r>
          </w:p>
        </w:tc>
      </w:tr>
      <w:tr w:rsidR="008E1C29" w:rsidRPr="00586307" w:rsidTr="008E1C29">
        <w:tc>
          <w:tcPr>
            <w:tcW w:w="2093" w:type="dxa"/>
          </w:tcPr>
          <w:p w:rsidR="008E1C29" w:rsidRPr="008E1C29" w:rsidRDefault="008E1C29" w:rsidP="008E1C29">
            <w:pPr>
              <w:jc w:val="center"/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</w:pPr>
            <w:r w:rsidRPr="008E1C29"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  <w:t>0-9</w:t>
            </w:r>
          </w:p>
        </w:tc>
        <w:tc>
          <w:tcPr>
            <w:tcW w:w="0" w:type="auto"/>
          </w:tcPr>
          <w:p w:rsidR="008E1C29" w:rsidRPr="008E1C29" w:rsidRDefault="008E1C29" w:rsidP="008E1C29">
            <w:pPr>
              <w:rPr>
                <w:rStyle w:val="aa"/>
                <w:color w:val="auto"/>
                <w:sz w:val="28"/>
                <w:szCs w:val="28"/>
                <w:u w:val="none"/>
                <w:lang w:val="uk-UA"/>
              </w:rPr>
            </w:pPr>
            <w:r w:rsidRPr="008E1C29">
              <w:rPr>
                <w:rStyle w:val="aa"/>
                <w:color w:val="auto"/>
                <w:sz w:val="28"/>
                <w:szCs w:val="28"/>
                <w:u w:val="none"/>
                <w:lang w:val="uk-UA"/>
              </w:rPr>
              <w:t>До 10 балів отримує студент, якщо він дав незадовільну або неповну відповідь на запитання, ухилився від аргументів, показав незадовільні знання понятійного апарату спеціальної літератури чи взагалі не відповів</w:t>
            </w:r>
          </w:p>
        </w:tc>
      </w:tr>
      <w:tr w:rsidR="008E1C29" w:rsidRPr="00586307" w:rsidTr="008E1C29">
        <w:tc>
          <w:tcPr>
            <w:tcW w:w="2093" w:type="dxa"/>
          </w:tcPr>
          <w:p w:rsidR="008E1C29" w:rsidRPr="008E1C29" w:rsidRDefault="008E1C29" w:rsidP="008E1C29">
            <w:pPr>
              <w:jc w:val="center"/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</w:pPr>
            <w:r w:rsidRPr="008E1C29"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  <w:t>10- 19</w:t>
            </w:r>
          </w:p>
        </w:tc>
        <w:tc>
          <w:tcPr>
            <w:tcW w:w="0" w:type="auto"/>
          </w:tcPr>
          <w:p w:rsidR="008E1C29" w:rsidRPr="008E1C29" w:rsidRDefault="008E1C29" w:rsidP="008E1C29">
            <w:pPr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</w:pPr>
            <w:r w:rsidRPr="008E1C29">
              <w:rPr>
                <w:rStyle w:val="aa"/>
                <w:color w:val="auto"/>
                <w:sz w:val="28"/>
                <w:szCs w:val="28"/>
                <w:u w:val="none"/>
                <w:lang w:val="uk-UA"/>
              </w:rPr>
              <w:t>До 20 балів отримує студент, якщо він дав неповну відповідь на запитання,  ухилився від аргументів, показав поверхові знання понятійного апарату і спеціальної літератури</w:t>
            </w:r>
          </w:p>
        </w:tc>
      </w:tr>
      <w:tr w:rsidR="008E1C29" w:rsidRPr="008E1C29" w:rsidTr="008E1C29">
        <w:tc>
          <w:tcPr>
            <w:tcW w:w="2093" w:type="dxa"/>
          </w:tcPr>
          <w:p w:rsidR="008E1C29" w:rsidRPr="008E1C29" w:rsidRDefault="008E1C29" w:rsidP="008E1C29">
            <w:pPr>
              <w:jc w:val="center"/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</w:pPr>
            <w:r w:rsidRPr="008E1C29"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  <w:t>20-29</w:t>
            </w:r>
          </w:p>
        </w:tc>
        <w:tc>
          <w:tcPr>
            <w:tcW w:w="0" w:type="auto"/>
          </w:tcPr>
          <w:p w:rsidR="008E1C29" w:rsidRPr="008E1C29" w:rsidRDefault="008E1C29" w:rsidP="008E1C29">
            <w:pPr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</w:pPr>
            <w:r w:rsidRPr="008E1C29">
              <w:rPr>
                <w:rStyle w:val="aa"/>
                <w:color w:val="auto"/>
                <w:sz w:val="28"/>
                <w:szCs w:val="28"/>
                <w:u w:val="none"/>
                <w:lang w:val="uk-UA"/>
              </w:rPr>
              <w:t xml:space="preserve">До 30 балів отримує студент, якщо він у цілому відповів на поставлене запитання, але не спромігся переконливо аргументувати свою відповідь, помилився у використанні понятійного апарату, показав незадовільні знання </w:t>
            </w:r>
            <w:r w:rsidRPr="008E1C29">
              <w:rPr>
                <w:rStyle w:val="aa"/>
                <w:color w:val="auto"/>
                <w:sz w:val="28"/>
                <w:szCs w:val="28"/>
                <w:u w:val="none"/>
                <w:lang w:val="uk-UA"/>
              </w:rPr>
              <w:lastRenderedPageBreak/>
              <w:t>літературних джерел, не підкріпив їх прикладами з практики</w:t>
            </w:r>
          </w:p>
        </w:tc>
      </w:tr>
      <w:tr w:rsidR="008E1C29" w:rsidRPr="008E1C29" w:rsidTr="008E1C29">
        <w:tc>
          <w:tcPr>
            <w:tcW w:w="2093" w:type="dxa"/>
          </w:tcPr>
          <w:p w:rsidR="008E1C29" w:rsidRPr="008E1C29" w:rsidRDefault="008E1C29" w:rsidP="008E1C29">
            <w:pPr>
              <w:jc w:val="center"/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</w:pPr>
            <w:r w:rsidRPr="008E1C29"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  <w:lastRenderedPageBreak/>
              <w:t>40</w:t>
            </w:r>
          </w:p>
        </w:tc>
        <w:tc>
          <w:tcPr>
            <w:tcW w:w="0" w:type="auto"/>
          </w:tcPr>
          <w:p w:rsidR="008E1C29" w:rsidRPr="008E1C29" w:rsidRDefault="008E1C29" w:rsidP="008E1C29">
            <w:pPr>
              <w:rPr>
                <w:rStyle w:val="aa"/>
                <w:color w:val="auto"/>
                <w:sz w:val="28"/>
                <w:szCs w:val="28"/>
                <w:u w:val="none"/>
                <w:lang w:val="uk-UA"/>
              </w:rPr>
            </w:pPr>
            <w:r w:rsidRPr="008E1C29"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  <w:t xml:space="preserve"> </w:t>
            </w:r>
            <w:r w:rsidRPr="008E1C29">
              <w:rPr>
                <w:rStyle w:val="aa"/>
                <w:color w:val="auto"/>
                <w:sz w:val="28"/>
                <w:szCs w:val="28"/>
                <w:u w:val="none"/>
                <w:lang w:val="uk-UA"/>
              </w:rPr>
              <w:t xml:space="preserve">Максимальну оцінку отримує студент за умови, що дав правильну відповідь на поставлене запитання, при цьому показав високі знання понятійного апарату, літературних джерел, уміння аргументувати своє ставлення до відповідних категорій, </w:t>
            </w:r>
            <w:proofErr w:type="spellStart"/>
            <w:r w:rsidRPr="008E1C29">
              <w:rPr>
                <w:rStyle w:val="aa"/>
                <w:color w:val="auto"/>
                <w:sz w:val="28"/>
                <w:szCs w:val="28"/>
                <w:u w:val="none"/>
                <w:lang w:val="uk-UA"/>
              </w:rPr>
              <w:t>залежностей</w:t>
            </w:r>
            <w:proofErr w:type="spellEnd"/>
            <w:r w:rsidRPr="008E1C29">
              <w:rPr>
                <w:rStyle w:val="aa"/>
                <w:color w:val="auto"/>
                <w:sz w:val="28"/>
                <w:szCs w:val="28"/>
                <w:u w:val="none"/>
                <w:lang w:val="uk-UA"/>
              </w:rPr>
              <w:t xml:space="preserve"> та явищ і навів приклади з практики</w:t>
            </w:r>
          </w:p>
        </w:tc>
      </w:tr>
    </w:tbl>
    <w:p w:rsidR="009D3CE5" w:rsidRPr="008E1C29" w:rsidRDefault="009D3CE5" w:rsidP="0008683F">
      <w:pPr>
        <w:ind w:firstLine="709"/>
        <w:jc w:val="both"/>
        <w:rPr>
          <w:sz w:val="28"/>
          <w:szCs w:val="28"/>
          <w:lang w:val="uk-UA"/>
        </w:rPr>
      </w:pPr>
      <w:r w:rsidRPr="008E1C29">
        <w:rPr>
          <w:sz w:val="28"/>
          <w:szCs w:val="28"/>
          <w:lang w:val="uk-UA"/>
        </w:rPr>
        <w:t>9.3. Критерії оцінювання</w:t>
      </w:r>
      <w:r w:rsidR="008E1C29">
        <w:rPr>
          <w:sz w:val="28"/>
          <w:szCs w:val="28"/>
          <w:lang w:val="uk-UA"/>
        </w:rPr>
        <w:t xml:space="preserve"> за підсумковою формою контролю (екзамен).</w:t>
      </w:r>
    </w:p>
    <w:p w:rsidR="008E1C29" w:rsidRPr="008E1C29" w:rsidRDefault="008E1C29" w:rsidP="0008683F">
      <w:pPr>
        <w:ind w:firstLine="709"/>
        <w:jc w:val="both"/>
        <w:rPr>
          <w:sz w:val="28"/>
          <w:szCs w:val="28"/>
        </w:rPr>
      </w:pPr>
    </w:p>
    <w:p w:rsidR="009D3CE5" w:rsidRDefault="009D3CE5" w:rsidP="0008683F">
      <w:pPr>
        <w:ind w:firstLine="709"/>
        <w:jc w:val="both"/>
        <w:rPr>
          <w:sz w:val="28"/>
          <w:szCs w:val="28"/>
          <w:lang w:val="uk-UA"/>
        </w:rPr>
      </w:pPr>
    </w:p>
    <w:p w:rsidR="009D3CE5" w:rsidRDefault="009D3CE5" w:rsidP="00086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Список рекомендованих джерел (наскрізна нумерація)</w:t>
      </w:r>
    </w:p>
    <w:p w:rsidR="009D3CE5" w:rsidRDefault="009D3CE5" w:rsidP="0008683F">
      <w:pPr>
        <w:ind w:firstLine="709"/>
        <w:jc w:val="both"/>
        <w:rPr>
          <w:sz w:val="28"/>
          <w:szCs w:val="28"/>
          <w:lang w:val="uk-UA"/>
        </w:rPr>
      </w:pPr>
    </w:p>
    <w:p w:rsidR="00C45AA9" w:rsidRPr="002358C5" w:rsidRDefault="00C45AA9" w:rsidP="00C45AA9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8C5">
        <w:rPr>
          <w:rFonts w:ascii="Times New Roman" w:hAnsi="Times New Roman" w:cs="Times New Roman"/>
          <w:sz w:val="28"/>
          <w:szCs w:val="28"/>
        </w:rPr>
        <w:t xml:space="preserve">Рекомендована </w:t>
      </w:r>
      <w:proofErr w:type="spellStart"/>
      <w:r w:rsidRPr="002358C5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</w:p>
    <w:p w:rsidR="00C45AA9" w:rsidRPr="002358C5" w:rsidRDefault="00C45AA9" w:rsidP="00C45AA9">
      <w:pPr>
        <w:ind w:firstLine="709"/>
        <w:rPr>
          <w:b/>
          <w:bCs/>
          <w:i/>
          <w:iCs/>
          <w:sz w:val="28"/>
          <w:szCs w:val="28"/>
        </w:rPr>
      </w:pPr>
      <w:proofErr w:type="spellStart"/>
      <w:r w:rsidRPr="002358C5">
        <w:rPr>
          <w:b/>
          <w:bCs/>
          <w:i/>
          <w:iCs/>
          <w:sz w:val="28"/>
          <w:szCs w:val="28"/>
        </w:rPr>
        <w:t>Основна</w:t>
      </w:r>
      <w:proofErr w:type="spellEnd"/>
    </w:p>
    <w:p w:rsidR="00C45AA9" w:rsidRPr="002358C5" w:rsidRDefault="00C45AA9" w:rsidP="00C45AA9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2358C5">
        <w:rPr>
          <w:sz w:val="28"/>
          <w:szCs w:val="28"/>
        </w:rPr>
        <w:t>Замский</w:t>
      </w:r>
      <w:proofErr w:type="spellEnd"/>
      <w:r w:rsidRPr="002358C5">
        <w:rPr>
          <w:sz w:val="28"/>
          <w:szCs w:val="28"/>
        </w:rPr>
        <w:t xml:space="preserve"> Х.С. Умственно отсталые дети. </w:t>
      </w:r>
      <w:proofErr w:type="gramStart"/>
      <w:r w:rsidRPr="002358C5">
        <w:rPr>
          <w:sz w:val="28"/>
          <w:szCs w:val="28"/>
        </w:rPr>
        <w:t>История  изучения</w:t>
      </w:r>
      <w:proofErr w:type="gramEnd"/>
      <w:r w:rsidRPr="002358C5">
        <w:rPr>
          <w:sz w:val="28"/>
          <w:szCs w:val="28"/>
        </w:rPr>
        <w:t>, воспитания и обучения с древних времен и до середины 20 века. М.: Образование, 1955.</w:t>
      </w:r>
    </w:p>
    <w:p w:rsidR="00C45AA9" w:rsidRPr="002358C5" w:rsidRDefault="00C45AA9" w:rsidP="00C45AA9">
      <w:pPr>
        <w:numPr>
          <w:ilvl w:val="0"/>
          <w:numId w:val="6"/>
        </w:numPr>
        <w:jc w:val="both"/>
        <w:rPr>
          <w:sz w:val="28"/>
          <w:szCs w:val="28"/>
        </w:rPr>
      </w:pPr>
      <w:r w:rsidRPr="002358C5">
        <w:rPr>
          <w:sz w:val="28"/>
          <w:szCs w:val="28"/>
        </w:rPr>
        <w:t xml:space="preserve">Богданова Е.И. Лечение различных форм </w:t>
      </w:r>
      <w:proofErr w:type="spellStart"/>
      <w:r w:rsidRPr="002358C5">
        <w:rPr>
          <w:sz w:val="28"/>
          <w:szCs w:val="28"/>
        </w:rPr>
        <w:t>олигофрений</w:t>
      </w:r>
      <w:proofErr w:type="spellEnd"/>
      <w:r w:rsidRPr="002358C5">
        <w:rPr>
          <w:sz w:val="28"/>
          <w:szCs w:val="28"/>
        </w:rPr>
        <w:t xml:space="preserve"> // Проблемы общего психического </w:t>
      </w:r>
      <w:proofErr w:type="spellStart"/>
      <w:r w:rsidRPr="002358C5">
        <w:rPr>
          <w:sz w:val="28"/>
          <w:szCs w:val="28"/>
        </w:rPr>
        <w:t>недоразвиия</w:t>
      </w:r>
      <w:proofErr w:type="spellEnd"/>
      <w:r w:rsidRPr="002358C5">
        <w:rPr>
          <w:sz w:val="28"/>
          <w:szCs w:val="28"/>
        </w:rPr>
        <w:t xml:space="preserve">. – Л., </w:t>
      </w:r>
      <w:proofErr w:type="gramStart"/>
      <w:r w:rsidRPr="002358C5">
        <w:rPr>
          <w:sz w:val="28"/>
          <w:szCs w:val="28"/>
        </w:rPr>
        <w:t>1979.-</w:t>
      </w:r>
      <w:proofErr w:type="gramEnd"/>
      <w:r w:rsidRPr="002358C5">
        <w:rPr>
          <w:sz w:val="28"/>
          <w:szCs w:val="28"/>
        </w:rPr>
        <w:t xml:space="preserve"> 49с.</w:t>
      </w:r>
    </w:p>
    <w:p w:rsidR="00C45AA9" w:rsidRPr="002358C5" w:rsidRDefault="00C45AA9" w:rsidP="00C45AA9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2358C5">
        <w:rPr>
          <w:sz w:val="28"/>
          <w:szCs w:val="28"/>
        </w:rPr>
        <w:t>Блейхер</w:t>
      </w:r>
      <w:proofErr w:type="spellEnd"/>
      <w:r w:rsidRPr="002358C5">
        <w:rPr>
          <w:sz w:val="28"/>
          <w:szCs w:val="28"/>
        </w:rPr>
        <w:t xml:space="preserve"> В.М., </w:t>
      </w:r>
      <w:proofErr w:type="spellStart"/>
      <w:r w:rsidRPr="002358C5">
        <w:rPr>
          <w:sz w:val="28"/>
          <w:szCs w:val="28"/>
        </w:rPr>
        <w:t>Крук</w:t>
      </w:r>
      <w:proofErr w:type="spellEnd"/>
      <w:r w:rsidRPr="002358C5">
        <w:rPr>
          <w:sz w:val="28"/>
          <w:szCs w:val="28"/>
        </w:rPr>
        <w:t xml:space="preserve"> И.В. Практическая патопсихология. – Ростов-на-Дону: Феникс, 1996.</w:t>
      </w:r>
    </w:p>
    <w:p w:rsidR="00C45AA9" w:rsidRPr="002358C5" w:rsidRDefault="00C45AA9" w:rsidP="00C45AA9">
      <w:pPr>
        <w:numPr>
          <w:ilvl w:val="0"/>
          <w:numId w:val="6"/>
        </w:numPr>
        <w:jc w:val="both"/>
        <w:rPr>
          <w:sz w:val="28"/>
          <w:szCs w:val="28"/>
        </w:rPr>
      </w:pPr>
      <w:r w:rsidRPr="002358C5">
        <w:rPr>
          <w:sz w:val="28"/>
          <w:szCs w:val="28"/>
        </w:rPr>
        <w:t xml:space="preserve">Миронова С.П. </w:t>
      </w:r>
      <w:proofErr w:type="spellStart"/>
      <w:r w:rsidRPr="002358C5">
        <w:rPr>
          <w:sz w:val="28"/>
          <w:szCs w:val="28"/>
        </w:rPr>
        <w:t>Підготовка</w:t>
      </w:r>
      <w:proofErr w:type="spellEnd"/>
      <w:r w:rsidRPr="002358C5">
        <w:rPr>
          <w:sz w:val="28"/>
          <w:szCs w:val="28"/>
        </w:rPr>
        <w:t xml:space="preserve"> </w:t>
      </w:r>
      <w:proofErr w:type="spellStart"/>
      <w:r w:rsidRPr="002358C5">
        <w:rPr>
          <w:sz w:val="28"/>
          <w:szCs w:val="28"/>
        </w:rPr>
        <w:t>вчителів</w:t>
      </w:r>
      <w:proofErr w:type="spellEnd"/>
      <w:r w:rsidRPr="002358C5">
        <w:rPr>
          <w:sz w:val="28"/>
          <w:szCs w:val="28"/>
        </w:rPr>
        <w:t xml:space="preserve"> до </w:t>
      </w:r>
      <w:proofErr w:type="spellStart"/>
      <w:r w:rsidRPr="002358C5">
        <w:rPr>
          <w:sz w:val="28"/>
          <w:szCs w:val="28"/>
        </w:rPr>
        <w:t>корекційної</w:t>
      </w:r>
      <w:proofErr w:type="spellEnd"/>
      <w:r w:rsidRPr="002358C5">
        <w:rPr>
          <w:sz w:val="28"/>
          <w:szCs w:val="28"/>
        </w:rPr>
        <w:t xml:space="preserve"> </w:t>
      </w:r>
      <w:proofErr w:type="spellStart"/>
      <w:r w:rsidRPr="002358C5">
        <w:rPr>
          <w:sz w:val="28"/>
          <w:szCs w:val="28"/>
        </w:rPr>
        <w:t>роботи</w:t>
      </w:r>
      <w:proofErr w:type="spellEnd"/>
      <w:r w:rsidRPr="002358C5">
        <w:rPr>
          <w:sz w:val="28"/>
          <w:szCs w:val="28"/>
        </w:rPr>
        <w:t xml:space="preserve"> в </w:t>
      </w:r>
      <w:proofErr w:type="spellStart"/>
      <w:r w:rsidRPr="002358C5">
        <w:rPr>
          <w:sz w:val="28"/>
          <w:szCs w:val="28"/>
        </w:rPr>
        <w:t>системі</w:t>
      </w:r>
      <w:proofErr w:type="spellEnd"/>
      <w:r w:rsidRPr="002358C5">
        <w:rPr>
          <w:sz w:val="28"/>
          <w:szCs w:val="28"/>
        </w:rPr>
        <w:t xml:space="preserve"> </w:t>
      </w:r>
      <w:proofErr w:type="spellStart"/>
      <w:r w:rsidRPr="002358C5">
        <w:rPr>
          <w:sz w:val="28"/>
          <w:szCs w:val="28"/>
        </w:rPr>
        <w:t>освіти</w:t>
      </w:r>
      <w:proofErr w:type="spellEnd"/>
      <w:r w:rsidRPr="002358C5">
        <w:rPr>
          <w:sz w:val="28"/>
          <w:szCs w:val="28"/>
        </w:rPr>
        <w:t xml:space="preserve"> </w:t>
      </w:r>
      <w:proofErr w:type="spellStart"/>
      <w:r w:rsidRPr="002358C5">
        <w:rPr>
          <w:sz w:val="28"/>
          <w:szCs w:val="28"/>
        </w:rPr>
        <w:t>дітей</w:t>
      </w:r>
      <w:proofErr w:type="spellEnd"/>
      <w:r w:rsidRPr="002358C5">
        <w:rPr>
          <w:sz w:val="28"/>
          <w:szCs w:val="28"/>
        </w:rPr>
        <w:t xml:space="preserve"> з </w:t>
      </w:r>
      <w:proofErr w:type="spellStart"/>
      <w:r w:rsidRPr="002358C5">
        <w:rPr>
          <w:sz w:val="28"/>
          <w:szCs w:val="28"/>
        </w:rPr>
        <w:t>вадами</w:t>
      </w:r>
      <w:proofErr w:type="spellEnd"/>
      <w:r w:rsidRPr="002358C5">
        <w:rPr>
          <w:sz w:val="28"/>
          <w:szCs w:val="28"/>
        </w:rPr>
        <w:t xml:space="preserve"> </w:t>
      </w:r>
      <w:proofErr w:type="spellStart"/>
      <w:r w:rsidRPr="002358C5">
        <w:rPr>
          <w:sz w:val="28"/>
          <w:szCs w:val="28"/>
        </w:rPr>
        <w:t>інтелекту</w:t>
      </w:r>
      <w:proofErr w:type="spellEnd"/>
      <w:r w:rsidRPr="002358C5">
        <w:rPr>
          <w:sz w:val="28"/>
          <w:szCs w:val="28"/>
        </w:rPr>
        <w:t xml:space="preserve">. – </w:t>
      </w:r>
      <w:proofErr w:type="spellStart"/>
      <w:r w:rsidRPr="002358C5">
        <w:rPr>
          <w:sz w:val="28"/>
          <w:szCs w:val="28"/>
        </w:rPr>
        <w:t>Кам’янець-Подільський</w:t>
      </w:r>
      <w:proofErr w:type="spellEnd"/>
      <w:r w:rsidRPr="002358C5">
        <w:rPr>
          <w:sz w:val="28"/>
          <w:szCs w:val="28"/>
        </w:rPr>
        <w:t xml:space="preserve">: </w:t>
      </w:r>
      <w:proofErr w:type="spellStart"/>
      <w:r w:rsidRPr="002358C5">
        <w:rPr>
          <w:sz w:val="28"/>
          <w:szCs w:val="28"/>
        </w:rPr>
        <w:t>Абетка</w:t>
      </w:r>
      <w:proofErr w:type="spellEnd"/>
      <w:r w:rsidRPr="002358C5">
        <w:rPr>
          <w:sz w:val="28"/>
          <w:szCs w:val="28"/>
        </w:rPr>
        <w:t>-НОВА, 2007. – 303 с.</w:t>
      </w:r>
    </w:p>
    <w:p w:rsidR="00C45AA9" w:rsidRPr="002358C5" w:rsidRDefault="00C45AA9" w:rsidP="00C45AA9">
      <w:pPr>
        <w:numPr>
          <w:ilvl w:val="0"/>
          <w:numId w:val="6"/>
        </w:numPr>
        <w:jc w:val="both"/>
        <w:rPr>
          <w:sz w:val="28"/>
          <w:szCs w:val="28"/>
        </w:rPr>
      </w:pPr>
      <w:r w:rsidRPr="002358C5">
        <w:rPr>
          <w:sz w:val="28"/>
          <w:szCs w:val="28"/>
        </w:rPr>
        <w:t>Гуревич М.О. Психопатология детского возраста. –М, 1932</w:t>
      </w:r>
    </w:p>
    <w:p w:rsidR="00C45AA9" w:rsidRPr="002358C5" w:rsidRDefault="00C45AA9" w:rsidP="00C45AA9">
      <w:pPr>
        <w:numPr>
          <w:ilvl w:val="0"/>
          <w:numId w:val="6"/>
        </w:numPr>
        <w:jc w:val="both"/>
        <w:rPr>
          <w:i/>
          <w:iCs/>
          <w:sz w:val="28"/>
          <w:szCs w:val="28"/>
        </w:rPr>
      </w:pPr>
      <w:r w:rsidRPr="002358C5">
        <w:rPr>
          <w:sz w:val="28"/>
          <w:szCs w:val="28"/>
        </w:rPr>
        <w:t xml:space="preserve">Дементьева Н.Ф., Казаков М.С. </w:t>
      </w:r>
      <w:proofErr w:type="spellStart"/>
      <w:r w:rsidRPr="002358C5">
        <w:rPr>
          <w:sz w:val="28"/>
          <w:szCs w:val="28"/>
        </w:rPr>
        <w:t>Психопатоподобные</w:t>
      </w:r>
      <w:proofErr w:type="spellEnd"/>
      <w:r w:rsidRPr="002358C5">
        <w:rPr>
          <w:sz w:val="28"/>
          <w:szCs w:val="28"/>
        </w:rPr>
        <w:t xml:space="preserve"> расстройства у лиц с выраженной умственной отсталостью // Социальная и клиническая психиатрия. – </w:t>
      </w:r>
      <w:proofErr w:type="gramStart"/>
      <w:r w:rsidRPr="002358C5">
        <w:rPr>
          <w:sz w:val="28"/>
          <w:szCs w:val="28"/>
        </w:rPr>
        <w:t>1992.-</w:t>
      </w:r>
      <w:proofErr w:type="gramEnd"/>
      <w:r w:rsidRPr="002358C5">
        <w:rPr>
          <w:sz w:val="28"/>
          <w:szCs w:val="28"/>
        </w:rPr>
        <w:t xml:space="preserve"> № 2.- 36 с.</w:t>
      </w:r>
    </w:p>
    <w:p w:rsidR="00C45AA9" w:rsidRPr="002358C5" w:rsidRDefault="00C45AA9" w:rsidP="00C45AA9">
      <w:pPr>
        <w:numPr>
          <w:ilvl w:val="0"/>
          <w:numId w:val="6"/>
        </w:numPr>
        <w:jc w:val="both"/>
        <w:rPr>
          <w:i/>
          <w:iCs/>
          <w:sz w:val="28"/>
          <w:szCs w:val="28"/>
        </w:rPr>
      </w:pPr>
      <w:r w:rsidRPr="002358C5">
        <w:rPr>
          <w:sz w:val="28"/>
          <w:szCs w:val="28"/>
        </w:rPr>
        <w:t xml:space="preserve">Детская психоневрология / Под ред. </w:t>
      </w:r>
      <w:proofErr w:type="spellStart"/>
      <w:r w:rsidRPr="002358C5">
        <w:rPr>
          <w:sz w:val="28"/>
          <w:szCs w:val="28"/>
        </w:rPr>
        <w:t>Л.А.Булаховой</w:t>
      </w:r>
      <w:proofErr w:type="spellEnd"/>
      <w:r w:rsidRPr="002358C5">
        <w:rPr>
          <w:sz w:val="28"/>
          <w:szCs w:val="28"/>
        </w:rPr>
        <w:t xml:space="preserve">. – </w:t>
      </w:r>
      <w:proofErr w:type="gramStart"/>
      <w:r w:rsidRPr="002358C5">
        <w:rPr>
          <w:sz w:val="28"/>
          <w:szCs w:val="28"/>
        </w:rPr>
        <w:t>К.:</w:t>
      </w:r>
      <w:proofErr w:type="spellStart"/>
      <w:r w:rsidRPr="002358C5">
        <w:rPr>
          <w:sz w:val="28"/>
          <w:szCs w:val="28"/>
        </w:rPr>
        <w:t>Здоров’я</w:t>
      </w:r>
      <w:proofErr w:type="spellEnd"/>
      <w:proofErr w:type="gramEnd"/>
      <w:r w:rsidRPr="002358C5">
        <w:rPr>
          <w:sz w:val="28"/>
          <w:szCs w:val="28"/>
        </w:rPr>
        <w:t>, 2001</w:t>
      </w:r>
    </w:p>
    <w:p w:rsidR="00C45AA9" w:rsidRPr="002358C5" w:rsidRDefault="00C45AA9" w:rsidP="00C45AA9">
      <w:pPr>
        <w:numPr>
          <w:ilvl w:val="0"/>
          <w:numId w:val="6"/>
        </w:numPr>
        <w:jc w:val="both"/>
        <w:rPr>
          <w:i/>
          <w:iCs/>
          <w:sz w:val="28"/>
          <w:szCs w:val="28"/>
        </w:rPr>
      </w:pPr>
      <w:r w:rsidRPr="002358C5">
        <w:rPr>
          <w:sz w:val="28"/>
          <w:szCs w:val="28"/>
        </w:rPr>
        <w:t xml:space="preserve"> </w:t>
      </w:r>
      <w:proofErr w:type="spellStart"/>
      <w:r w:rsidRPr="002358C5">
        <w:rPr>
          <w:sz w:val="28"/>
          <w:szCs w:val="28"/>
        </w:rPr>
        <w:t>Бадалян</w:t>
      </w:r>
      <w:proofErr w:type="spellEnd"/>
      <w:r w:rsidRPr="002358C5">
        <w:rPr>
          <w:sz w:val="28"/>
          <w:szCs w:val="28"/>
        </w:rPr>
        <w:t xml:space="preserve"> Л.О. Невропат </w:t>
      </w:r>
      <w:proofErr w:type="spellStart"/>
      <w:r w:rsidRPr="002358C5">
        <w:rPr>
          <w:sz w:val="28"/>
          <w:szCs w:val="28"/>
        </w:rPr>
        <w:t>ология</w:t>
      </w:r>
      <w:proofErr w:type="spellEnd"/>
      <w:r w:rsidRPr="002358C5">
        <w:rPr>
          <w:sz w:val="28"/>
          <w:szCs w:val="28"/>
        </w:rPr>
        <w:t xml:space="preserve">: Учебник для студ. </w:t>
      </w:r>
      <w:proofErr w:type="spellStart"/>
      <w:r w:rsidRPr="002358C5">
        <w:rPr>
          <w:sz w:val="28"/>
          <w:szCs w:val="28"/>
        </w:rPr>
        <w:t>дефектол</w:t>
      </w:r>
      <w:proofErr w:type="spellEnd"/>
      <w:r w:rsidRPr="002358C5">
        <w:rPr>
          <w:sz w:val="28"/>
          <w:szCs w:val="28"/>
        </w:rPr>
        <w:t xml:space="preserve">. фак. </w:t>
      </w:r>
      <w:proofErr w:type="spellStart"/>
      <w:r w:rsidRPr="002358C5">
        <w:rPr>
          <w:sz w:val="28"/>
          <w:szCs w:val="28"/>
        </w:rPr>
        <w:t>высш</w:t>
      </w:r>
      <w:proofErr w:type="spellEnd"/>
      <w:r w:rsidRPr="002358C5">
        <w:rPr>
          <w:sz w:val="28"/>
          <w:szCs w:val="28"/>
        </w:rPr>
        <w:t xml:space="preserve">. </w:t>
      </w:r>
      <w:proofErr w:type="spellStart"/>
      <w:r w:rsidRPr="002358C5">
        <w:rPr>
          <w:sz w:val="28"/>
          <w:szCs w:val="28"/>
        </w:rPr>
        <w:t>пед</w:t>
      </w:r>
      <w:proofErr w:type="spellEnd"/>
      <w:r w:rsidRPr="002358C5">
        <w:rPr>
          <w:sz w:val="28"/>
          <w:szCs w:val="28"/>
        </w:rPr>
        <w:t xml:space="preserve">. </w:t>
      </w:r>
      <w:proofErr w:type="spellStart"/>
      <w:proofErr w:type="gramStart"/>
      <w:r w:rsidRPr="002358C5">
        <w:rPr>
          <w:sz w:val="28"/>
          <w:szCs w:val="28"/>
        </w:rPr>
        <w:t>учеб.заведений</w:t>
      </w:r>
      <w:proofErr w:type="spellEnd"/>
      <w:proofErr w:type="gramEnd"/>
      <w:r w:rsidRPr="002358C5">
        <w:rPr>
          <w:sz w:val="28"/>
          <w:szCs w:val="28"/>
        </w:rPr>
        <w:t xml:space="preserve">. – 2-у изд., </w:t>
      </w:r>
      <w:proofErr w:type="spellStart"/>
      <w:r w:rsidRPr="002358C5">
        <w:rPr>
          <w:sz w:val="28"/>
          <w:szCs w:val="28"/>
        </w:rPr>
        <w:t>испр</w:t>
      </w:r>
      <w:proofErr w:type="spellEnd"/>
      <w:r w:rsidRPr="002358C5">
        <w:rPr>
          <w:sz w:val="28"/>
          <w:szCs w:val="28"/>
        </w:rPr>
        <w:t>. – М.: Издательский центр «Академия», 2001. – 384 с.</w:t>
      </w:r>
    </w:p>
    <w:p w:rsidR="00C45AA9" w:rsidRPr="002358C5" w:rsidRDefault="00C45AA9" w:rsidP="00C45AA9">
      <w:pPr>
        <w:numPr>
          <w:ilvl w:val="0"/>
          <w:numId w:val="6"/>
        </w:numPr>
        <w:jc w:val="both"/>
        <w:rPr>
          <w:i/>
          <w:iCs/>
          <w:sz w:val="28"/>
          <w:szCs w:val="28"/>
        </w:rPr>
      </w:pPr>
      <w:r w:rsidRPr="002358C5">
        <w:rPr>
          <w:sz w:val="28"/>
          <w:szCs w:val="28"/>
        </w:rPr>
        <w:t xml:space="preserve">Зейгарник Б.В., </w:t>
      </w:r>
      <w:proofErr w:type="spellStart"/>
      <w:r w:rsidRPr="002358C5">
        <w:rPr>
          <w:sz w:val="28"/>
          <w:szCs w:val="28"/>
        </w:rPr>
        <w:t>Братусь</w:t>
      </w:r>
      <w:proofErr w:type="spellEnd"/>
      <w:r w:rsidRPr="002358C5">
        <w:rPr>
          <w:sz w:val="28"/>
          <w:szCs w:val="28"/>
        </w:rPr>
        <w:t xml:space="preserve"> Б.С. Очерки по психологии аномального развития личности. – М., 1980</w:t>
      </w:r>
    </w:p>
    <w:p w:rsidR="00C45AA9" w:rsidRPr="002358C5" w:rsidRDefault="00C45AA9" w:rsidP="00C45AA9">
      <w:pPr>
        <w:numPr>
          <w:ilvl w:val="0"/>
          <w:numId w:val="6"/>
        </w:numPr>
        <w:jc w:val="both"/>
        <w:rPr>
          <w:i/>
          <w:iCs/>
          <w:sz w:val="28"/>
          <w:szCs w:val="28"/>
        </w:rPr>
      </w:pPr>
      <w:r w:rsidRPr="002358C5">
        <w:rPr>
          <w:sz w:val="28"/>
          <w:szCs w:val="28"/>
        </w:rPr>
        <w:t>Исаев Д.Н. Психосоматические расстройства у детей –</w:t>
      </w:r>
      <w:proofErr w:type="spellStart"/>
      <w:r w:rsidRPr="002358C5">
        <w:rPr>
          <w:sz w:val="28"/>
          <w:szCs w:val="28"/>
        </w:rPr>
        <w:t>СПб</w:t>
      </w:r>
      <w:proofErr w:type="gramStart"/>
      <w:r w:rsidRPr="002358C5">
        <w:rPr>
          <w:sz w:val="28"/>
          <w:szCs w:val="28"/>
        </w:rPr>
        <w:t>.:Питер</w:t>
      </w:r>
      <w:proofErr w:type="spellEnd"/>
      <w:proofErr w:type="gramEnd"/>
      <w:r w:rsidRPr="002358C5">
        <w:rPr>
          <w:sz w:val="28"/>
          <w:szCs w:val="28"/>
        </w:rPr>
        <w:t>, 2000</w:t>
      </w:r>
    </w:p>
    <w:p w:rsidR="00C45AA9" w:rsidRPr="002358C5" w:rsidRDefault="00C45AA9" w:rsidP="00C45AA9">
      <w:pPr>
        <w:numPr>
          <w:ilvl w:val="0"/>
          <w:numId w:val="6"/>
        </w:numPr>
        <w:jc w:val="both"/>
        <w:rPr>
          <w:sz w:val="28"/>
          <w:szCs w:val="28"/>
        </w:rPr>
      </w:pPr>
      <w:r w:rsidRPr="002358C5">
        <w:rPr>
          <w:sz w:val="28"/>
          <w:szCs w:val="28"/>
        </w:rPr>
        <w:t xml:space="preserve">Исаев Д.И., Панасюк А.Ю., Орехова Г.И., </w:t>
      </w:r>
      <w:proofErr w:type="spellStart"/>
      <w:r w:rsidRPr="002358C5">
        <w:rPr>
          <w:sz w:val="28"/>
          <w:szCs w:val="28"/>
        </w:rPr>
        <w:t>Пукшанская</w:t>
      </w:r>
      <w:proofErr w:type="spellEnd"/>
      <w:r w:rsidRPr="002358C5">
        <w:rPr>
          <w:sz w:val="28"/>
          <w:szCs w:val="28"/>
        </w:rPr>
        <w:t xml:space="preserve"> С.М. Возрастная динамика структуры интеллектуальной деятельности детей // Психосоматическое развитие и норма реакции. – М., </w:t>
      </w:r>
      <w:proofErr w:type="gramStart"/>
      <w:r w:rsidRPr="002358C5">
        <w:rPr>
          <w:sz w:val="28"/>
          <w:szCs w:val="28"/>
        </w:rPr>
        <w:t>1975.-</w:t>
      </w:r>
      <w:proofErr w:type="gramEnd"/>
      <w:r w:rsidRPr="002358C5">
        <w:rPr>
          <w:sz w:val="28"/>
          <w:szCs w:val="28"/>
        </w:rPr>
        <w:t xml:space="preserve"> С.56-64.</w:t>
      </w:r>
    </w:p>
    <w:p w:rsidR="00C45AA9" w:rsidRPr="002358C5" w:rsidRDefault="00C45AA9" w:rsidP="00C45AA9">
      <w:pPr>
        <w:numPr>
          <w:ilvl w:val="0"/>
          <w:numId w:val="6"/>
        </w:numPr>
        <w:jc w:val="both"/>
        <w:rPr>
          <w:sz w:val="28"/>
          <w:szCs w:val="28"/>
        </w:rPr>
      </w:pPr>
      <w:r w:rsidRPr="002358C5">
        <w:rPr>
          <w:sz w:val="28"/>
          <w:szCs w:val="28"/>
        </w:rPr>
        <w:t xml:space="preserve">Исаев Д.И., </w:t>
      </w:r>
      <w:proofErr w:type="spellStart"/>
      <w:r w:rsidRPr="002358C5">
        <w:rPr>
          <w:sz w:val="28"/>
          <w:szCs w:val="28"/>
        </w:rPr>
        <w:t>Поппе</w:t>
      </w:r>
      <w:proofErr w:type="spellEnd"/>
      <w:r w:rsidRPr="002358C5">
        <w:rPr>
          <w:sz w:val="28"/>
          <w:szCs w:val="28"/>
        </w:rPr>
        <w:t xml:space="preserve"> Г.К., Ефремов К.Д. с </w:t>
      </w:r>
      <w:proofErr w:type="spellStart"/>
      <w:r w:rsidRPr="002358C5">
        <w:rPr>
          <w:sz w:val="28"/>
          <w:szCs w:val="28"/>
        </w:rPr>
        <w:t>соавт</w:t>
      </w:r>
      <w:proofErr w:type="spellEnd"/>
      <w:r w:rsidRPr="002358C5">
        <w:rPr>
          <w:sz w:val="28"/>
          <w:szCs w:val="28"/>
        </w:rPr>
        <w:t xml:space="preserve">. Возрастной подход к диагностике общего психического недоразвития// Журнал невропатологии и </w:t>
      </w:r>
      <w:proofErr w:type="gramStart"/>
      <w:r w:rsidRPr="002358C5">
        <w:rPr>
          <w:sz w:val="28"/>
          <w:szCs w:val="28"/>
        </w:rPr>
        <w:t>психиатрии.-</w:t>
      </w:r>
      <w:proofErr w:type="gramEnd"/>
      <w:r w:rsidRPr="002358C5">
        <w:rPr>
          <w:sz w:val="28"/>
          <w:szCs w:val="28"/>
        </w:rPr>
        <w:t xml:space="preserve">1977. – </w:t>
      </w:r>
      <w:proofErr w:type="spellStart"/>
      <w:r w:rsidRPr="002358C5">
        <w:rPr>
          <w:sz w:val="28"/>
          <w:szCs w:val="28"/>
        </w:rPr>
        <w:t>Вып</w:t>
      </w:r>
      <w:proofErr w:type="spellEnd"/>
      <w:r w:rsidRPr="002358C5">
        <w:rPr>
          <w:sz w:val="28"/>
          <w:szCs w:val="28"/>
        </w:rPr>
        <w:t xml:space="preserve">. </w:t>
      </w:r>
      <w:proofErr w:type="gramStart"/>
      <w:r w:rsidRPr="002358C5">
        <w:rPr>
          <w:sz w:val="28"/>
          <w:szCs w:val="28"/>
        </w:rPr>
        <w:t>10.-</w:t>
      </w:r>
      <w:proofErr w:type="gramEnd"/>
      <w:r w:rsidRPr="002358C5">
        <w:rPr>
          <w:sz w:val="28"/>
          <w:szCs w:val="28"/>
        </w:rPr>
        <w:t xml:space="preserve"> 1959.</w:t>
      </w:r>
    </w:p>
    <w:p w:rsidR="00C45AA9" w:rsidRPr="002358C5" w:rsidRDefault="00C45AA9" w:rsidP="00C45AA9">
      <w:pPr>
        <w:numPr>
          <w:ilvl w:val="0"/>
          <w:numId w:val="6"/>
        </w:numPr>
        <w:jc w:val="both"/>
        <w:rPr>
          <w:sz w:val="28"/>
          <w:szCs w:val="28"/>
        </w:rPr>
      </w:pPr>
      <w:r w:rsidRPr="002358C5">
        <w:rPr>
          <w:sz w:val="28"/>
          <w:szCs w:val="28"/>
        </w:rPr>
        <w:t xml:space="preserve">Ковалев </w:t>
      </w:r>
      <w:proofErr w:type="spellStart"/>
      <w:r w:rsidRPr="002358C5">
        <w:rPr>
          <w:sz w:val="28"/>
          <w:szCs w:val="28"/>
        </w:rPr>
        <w:t>В.В.Психиатрия</w:t>
      </w:r>
      <w:proofErr w:type="spellEnd"/>
      <w:r w:rsidRPr="002358C5">
        <w:rPr>
          <w:sz w:val="28"/>
          <w:szCs w:val="28"/>
        </w:rPr>
        <w:t xml:space="preserve"> детского возраста. – М.: Медицина, 1995</w:t>
      </w:r>
    </w:p>
    <w:p w:rsidR="00C45AA9" w:rsidRPr="002358C5" w:rsidRDefault="00C45AA9" w:rsidP="00C45AA9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2358C5">
        <w:rPr>
          <w:sz w:val="28"/>
          <w:szCs w:val="28"/>
        </w:rPr>
        <w:t>Калижнюк</w:t>
      </w:r>
      <w:proofErr w:type="spellEnd"/>
      <w:r w:rsidRPr="002358C5">
        <w:rPr>
          <w:sz w:val="28"/>
          <w:szCs w:val="28"/>
        </w:rPr>
        <w:t xml:space="preserve"> Э.С. Психиатрические нарушения при детских церебральных параличах. – Киев: </w:t>
      </w:r>
      <w:proofErr w:type="spellStart"/>
      <w:r w:rsidRPr="002358C5">
        <w:rPr>
          <w:sz w:val="28"/>
          <w:szCs w:val="28"/>
        </w:rPr>
        <w:t>Вища</w:t>
      </w:r>
      <w:proofErr w:type="spellEnd"/>
      <w:r w:rsidRPr="002358C5">
        <w:rPr>
          <w:sz w:val="28"/>
          <w:szCs w:val="28"/>
        </w:rPr>
        <w:t xml:space="preserve"> школа, 1987.</w:t>
      </w:r>
    </w:p>
    <w:p w:rsidR="00C45AA9" w:rsidRPr="002358C5" w:rsidRDefault="00C45AA9" w:rsidP="00C45AA9">
      <w:pPr>
        <w:numPr>
          <w:ilvl w:val="0"/>
          <w:numId w:val="6"/>
        </w:numPr>
        <w:jc w:val="both"/>
        <w:rPr>
          <w:sz w:val="28"/>
          <w:szCs w:val="28"/>
        </w:rPr>
      </w:pPr>
      <w:r w:rsidRPr="002358C5">
        <w:rPr>
          <w:sz w:val="28"/>
          <w:szCs w:val="28"/>
        </w:rPr>
        <w:lastRenderedPageBreak/>
        <w:t xml:space="preserve">Ковалев В.В, </w:t>
      </w:r>
      <w:proofErr w:type="spellStart"/>
      <w:r w:rsidRPr="002358C5">
        <w:rPr>
          <w:sz w:val="28"/>
          <w:szCs w:val="28"/>
        </w:rPr>
        <w:t>Маринчева</w:t>
      </w:r>
      <w:proofErr w:type="spellEnd"/>
      <w:r w:rsidRPr="002358C5">
        <w:rPr>
          <w:sz w:val="28"/>
          <w:szCs w:val="28"/>
        </w:rPr>
        <w:t xml:space="preserve"> Г.С., Ермолина Л.А.  Нарушения поведения у детей с умственной отсталостью // Журнал невропатологии и психиатрии. – 1986. – </w:t>
      </w:r>
      <w:proofErr w:type="spellStart"/>
      <w:r w:rsidRPr="002358C5">
        <w:rPr>
          <w:sz w:val="28"/>
          <w:szCs w:val="28"/>
        </w:rPr>
        <w:t>Вып</w:t>
      </w:r>
      <w:proofErr w:type="spellEnd"/>
      <w:r w:rsidRPr="002358C5">
        <w:rPr>
          <w:sz w:val="28"/>
          <w:szCs w:val="28"/>
        </w:rPr>
        <w:t>. 10. – С. 1511.</w:t>
      </w:r>
    </w:p>
    <w:p w:rsidR="00C45AA9" w:rsidRPr="002358C5" w:rsidRDefault="00C45AA9" w:rsidP="00C45AA9">
      <w:pPr>
        <w:numPr>
          <w:ilvl w:val="0"/>
          <w:numId w:val="6"/>
        </w:numPr>
        <w:jc w:val="both"/>
        <w:rPr>
          <w:b/>
          <w:bCs/>
          <w:i/>
          <w:iCs/>
          <w:sz w:val="28"/>
          <w:szCs w:val="28"/>
        </w:rPr>
      </w:pPr>
      <w:r w:rsidRPr="002358C5">
        <w:rPr>
          <w:sz w:val="28"/>
          <w:szCs w:val="28"/>
        </w:rPr>
        <w:t xml:space="preserve">Лебединская К.С. Нарушения поведения у подростков, страдающих олигофренией. Учащиеся вспомогательной </w:t>
      </w:r>
      <w:proofErr w:type="gramStart"/>
      <w:r w:rsidRPr="002358C5">
        <w:rPr>
          <w:sz w:val="28"/>
          <w:szCs w:val="28"/>
        </w:rPr>
        <w:t>школы.-</w:t>
      </w:r>
      <w:proofErr w:type="gramEnd"/>
      <w:r w:rsidRPr="002358C5">
        <w:rPr>
          <w:sz w:val="28"/>
          <w:szCs w:val="28"/>
        </w:rPr>
        <w:t xml:space="preserve"> М.: Педагогика, 1988. – С.135-159.</w:t>
      </w:r>
    </w:p>
    <w:p w:rsidR="00C45AA9" w:rsidRPr="002358C5" w:rsidRDefault="00C45AA9" w:rsidP="00C45AA9">
      <w:pPr>
        <w:numPr>
          <w:ilvl w:val="0"/>
          <w:numId w:val="6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 w:rsidRPr="002358C5">
        <w:rPr>
          <w:sz w:val="28"/>
          <w:szCs w:val="28"/>
        </w:rPr>
        <w:t>Микиртумов</w:t>
      </w:r>
      <w:proofErr w:type="spellEnd"/>
      <w:r w:rsidRPr="002358C5">
        <w:rPr>
          <w:sz w:val="28"/>
          <w:szCs w:val="28"/>
        </w:rPr>
        <w:t xml:space="preserve"> Б.Е., </w:t>
      </w:r>
      <w:proofErr w:type="spellStart"/>
      <w:r w:rsidRPr="002358C5">
        <w:rPr>
          <w:sz w:val="28"/>
          <w:szCs w:val="28"/>
        </w:rPr>
        <w:t>Кощавцев</w:t>
      </w:r>
      <w:proofErr w:type="spellEnd"/>
      <w:r w:rsidRPr="002358C5">
        <w:rPr>
          <w:sz w:val="28"/>
          <w:szCs w:val="28"/>
        </w:rPr>
        <w:t xml:space="preserve"> А.Г., </w:t>
      </w:r>
      <w:proofErr w:type="spellStart"/>
      <w:r w:rsidRPr="002358C5">
        <w:rPr>
          <w:sz w:val="28"/>
          <w:szCs w:val="28"/>
        </w:rPr>
        <w:t>Гречаный</w:t>
      </w:r>
      <w:proofErr w:type="spellEnd"/>
      <w:r w:rsidRPr="002358C5">
        <w:rPr>
          <w:sz w:val="28"/>
          <w:szCs w:val="28"/>
        </w:rPr>
        <w:t xml:space="preserve"> С.В. Клиническая психиатрия раннего детского возраста. –СПб.: Питер, 2001.</w:t>
      </w:r>
    </w:p>
    <w:p w:rsidR="00C45AA9" w:rsidRPr="002358C5" w:rsidRDefault="00C45AA9" w:rsidP="00C45AA9">
      <w:pPr>
        <w:numPr>
          <w:ilvl w:val="0"/>
          <w:numId w:val="6"/>
        </w:numPr>
        <w:jc w:val="both"/>
        <w:rPr>
          <w:b/>
          <w:bCs/>
          <w:i/>
          <w:iCs/>
          <w:sz w:val="28"/>
          <w:szCs w:val="28"/>
        </w:rPr>
      </w:pPr>
      <w:r w:rsidRPr="002358C5">
        <w:rPr>
          <w:sz w:val="28"/>
          <w:szCs w:val="28"/>
        </w:rPr>
        <w:t>Певзнер М.С. Дети-</w:t>
      </w:r>
      <w:proofErr w:type="spellStart"/>
      <w:r w:rsidRPr="002358C5">
        <w:rPr>
          <w:sz w:val="28"/>
          <w:szCs w:val="28"/>
        </w:rPr>
        <w:t>олигофрены</w:t>
      </w:r>
      <w:proofErr w:type="spellEnd"/>
      <w:r w:rsidRPr="002358C5">
        <w:rPr>
          <w:sz w:val="28"/>
          <w:szCs w:val="28"/>
        </w:rPr>
        <w:t>. – М.: Изд-во АПН, 1959.</w:t>
      </w:r>
    </w:p>
    <w:p w:rsidR="00C45AA9" w:rsidRPr="002358C5" w:rsidRDefault="00C45AA9" w:rsidP="00C45AA9">
      <w:pPr>
        <w:numPr>
          <w:ilvl w:val="0"/>
          <w:numId w:val="6"/>
        </w:numPr>
        <w:jc w:val="both"/>
        <w:rPr>
          <w:b/>
          <w:bCs/>
          <w:i/>
          <w:iCs/>
          <w:sz w:val="28"/>
          <w:szCs w:val="28"/>
        </w:rPr>
      </w:pPr>
      <w:r w:rsidRPr="002358C5">
        <w:rPr>
          <w:sz w:val="28"/>
          <w:szCs w:val="28"/>
        </w:rPr>
        <w:t>Рубинштейн С.Я. Психология умственно отсталого школьника. – М., 1986</w:t>
      </w:r>
    </w:p>
    <w:p w:rsidR="00C45AA9" w:rsidRPr="002358C5" w:rsidRDefault="00C45AA9" w:rsidP="00C45AA9">
      <w:pPr>
        <w:numPr>
          <w:ilvl w:val="0"/>
          <w:numId w:val="6"/>
        </w:numPr>
        <w:jc w:val="both"/>
        <w:rPr>
          <w:b/>
          <w:bCs/>
          <w:i/>
          <w:iCs/>
          <w:sz w:val="28"/>
          <w:szCs w:val="28"/>
        </w:rPr>
      </w:pPr>
      <w:proofErr w:type="spellStart"/>
      <w:r w:rsidRPr="002358C5">
        <w:rPr>
          <w:sz w:val="28"/>
          <w:szCs w:val="28"/>
        </w:rPr>
        <w:t>Шипицина</w:t>
      </w:r>
      <w:proofErr w:type="spellEnd"/>
      <w:r w:rsidRPr="002358C5">
        <w:rPr>
          <w:sz w:val="28"/>
          <w:szCs w:val="28"/>
        </w:rPr>
        <w:t xml:space="preserve"> Л.М. Нейропсихологическое исследование детей с проблемами в развитии // Дефектология, </w:t>
      </w:r>
      <w:proofErr w:type="gramStart"/>
      <w:r w:rsidRPr="002358C5">
        <w:rPr>
          <w:sz w:val="28"/>
          <w:szCs w:val="28"/>
        </w:rPr>
        <w:t>1999.-</w:t>
      </w:r>
      <w:proofErr w:type="gramEnd"/>
      <w:r w:rsidRPr="002358C5">
        <w:rPr>
          <w:sz w:val="28"/>
          <w:szCs w:val="28"/>
        </w:rPr>
        <w:t xml:space="preserve"> № 1.</w:t>
      </w:r>
    </w:p>
    <w:p w:rsidR="00C45AA9" w:rsidRPr="002358C5" w:rsidRDefault="00C45AA9" w:rsidP="00C45AA9">
      <w:pPr>
        <w:numPr>
          <w:ilvl w:val="0"/>
          <w:numId w:val="6"/>
        </w:numPr>
        <w:jc w:val="both"/>
        <w:rPr>
          <w:b/>
          <w:bCs/>
          <w:i/>
          <w:iCs/>
          <w:sz w:val="28"/>
          <w:szCs w:val="28"/>
        </w:rPr>
      </w:pPr>
      <w:r w:rsidRPr="002358C5">
        <w:rPr>
          <w:sz w:val="28"/>
          <w:szCs w:val="28"/>
        </w:rPr>
        <w:t xml:space="preserve">Справочник </w:t>
      </w:r>
      <w:proofErr w:type="gramStart"/>
      <w:r w:rsidRPr="002358C5">
        <w:rPr>
          <w:sz w:val="28"/>
          <w:szCs w:val="28"/>
        </w:rPr>
        <w:t>по  психологии</w:t>
      </w:r>
      <w:proofErr w:type="gramEnd"/>
      <w:r w:rsidRPr="002358C5">
        <w:rPr>
          <w:sz w:val="28"/>
          <w:szCs w:val="28"/>
        </w:rPr>
        <w:t xml:space="preserve"> и психиатрии детского и подросткового возраста / Под ред. </w:t>
      </w:r>
      <w:proofErr w:type="spellStart"/>
      <w:r w:rsidRPr="002358C5">
        <w:rPr>
          <w:sz w:val="28"/>
          <w:szCs w:val="28"/>
        </w:rPr>
        <w:t>С.Ю.Циркин</w:t>
      </w:r>
      <w:proofErr w:type="spellEnd"/>
      <w:r w:rsidRPr="002358C5">
        <w:rPr>
          <w:sz w:val="28"/>
          <w:szCs w:val="28"/>
        </w:rPr>
        <w:t xml:space="preserve">. – </w:t>
      </w:r>
      <w:proofErr w:type="spellStart"/>
      <w:r w:rsidRPr="002358C5">
        <w:rPr>
          <w:sz w:val="28"/>
          <w:szCs w:val="28"/>
        </w:rPr>
        <w:t>СПб</w:t>
      </w:r>
      <w:proofErr w:type="gramStart"/>
      <w:r w:rsidRPr="002358C5">
        <w:rPr>
          <w:sz w:val="28"/>
          <w:szCs w:val="28"/>
        </w:rPr>
        <w:t>.:Питер</w:t>
      </w:r>
      <w:proofErr w:type="spellEnd"/>
      <w:proofErr w:type="gramEnd"/>
      <w:r w:rsidRPr="002358C5">
        <w:rPr>
          <w:sz w:val="28"/>
          <w:szCs w:val="28"/>
        </w:rPr>
        <w:t>, 1999</w:t>
      </w:r>
    </w:p>
    <w:p w:rsidR="00C45AA9" w:rsidRPr="002358C5" w:rsidRDefault="00C45AA9" w:rsidP="00C45AA9">
      <w:pPr>
        <w:jc w:val="both"/>
        <w:rPr>
          <w:b/>
          <w:bCs/>
          <w:i/>
          <w:iCs/>
          <w:sz w:val="28"/>
          <w:szCs w:val="28"/>
        </w:rPr>
      </w:pPr>
      <w:r w:rsidRPr="002358C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358C5">
        <w:rPr>
          <w:b/>
          <w:bCs/>
          <w:i/>
          <w:iCs/>
          <w:sz w:val="28"/>
          <w:szCs w:val="28"/>
        </w:rPr>
        <w:t>Додаткова</w:t>
      </w:r>
      <w:proofErr w:type="spellEnd"/>
      <w:r w:rsidRPr="002358C5">
        <w:rPr>
          <w:b/>
          <w:bCs/>
          <w:i/>
          <w:iCs/>
          <w:sz w:val="28"/>
          <w:szCs w:val="28"/>
        </w:rPr>
        <w:t xml:space="preserve">  </w:t>
      </w:r>
    </w:p>
    <w:p w:rsidR="00C45AA9" w:rsidRPr="002358C5" w:rsidRDefault="00B9696D" w:rsidP="00B969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21.</w:t>
      </w:r>
      <w:r w:rsidR="00C45AA9" w:rsidRPr="002358C5">
        <w:rPr>
          <w:sz w:val="28"/>
          <w:szCs w:val="28"/>
        </w:rPr>
        <w:t>Выготский Л.С. Проблемы дефектологии – М., 1994</w:t>
      </w:r>
    </w:p>
    <w:p w:rsidR="00C45AA9" w:rsidRPr="002358C5" w:rsidRDefault="00B9696D" w:rsidP="00B969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22.</w:t>
      </w:r>
      <w:r w:rsidR="00C45AA9" w:rsidRPr="002358C5">
        <w:rPr>
          <w:sz w:val="28"/>
          <w:szCs w:val="28"/>
        </w:rPr>
        <w:t xml:space="preserve">Журба Л.Т., </w:t>
      </w:r>
      <w:proofErr w:type="spellStart"/>
      <w:r w:rsidR="00C45AA9" w:rsidRPr="002358C5">
        <w:rPr>
          <w:sz w:val="28"/>
          <w:szCs w:val="28"/>
        </w:rPr>
        <w:t>Мастюкова</w:t>
      </w:r>
      <w:proofErr w:type="spellEnd"/>
      <w:r w:rsidR="00C45AA9" w:rsidRPr="002358C5">
        <w:rPr>
          <w:sz w:val="28"/>
          <w:szCs w:val="28"/>
        </w:rPr>
        <w:t xml:space="preserve"> Е.М. Нарушение психомоторного развития детей первого года жизни. – М.: Медицина, 1981.</w:t>
      </w:r>
    </w:p>
    <w:p w:rsidR="00C45AA9" w:rsidRPr="002358C5" w:rsidRDefault="00B9696D" w:rsidP="00B969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23.</w:t>
      </w:r>
      <w:proofErr w:type="spellStart"/>
      <w:r w:rsidR="00C45AA9" w:rsidRPr="002358C5">
        <w:rPr>
          <w:sz w:val="28"/>
          <w:szCs w:val="28"/>
        </w:rPr>
        <w:t>Забрамная</w:t>
      </w:r>
      <w:proofErr w:type="spellEnd"/>
      <w:r w:rsidR="00C45AA9" w:rsidRPr="002358C5">
        <w:rPr>
          <w:sz w:val="28"/>
          <w:szCs w:val="28"/>
        </w:rPr>
        <w:t xml:space="preserve"> С.Д. Психолого-</w:t>
      </w:r>
      <w:proofErr w:type="spellStart"/>
      <w:r w:rsidR="00C45AA9" w:rsidRPr="002358C5">
        <w:rPr>
          <w:sz w:val="28"/>
          <w:szCs w:val="28"/>
        </w:rPr>
        <w:t>педагогическа</w:t>
      </w:r>
      <w:proofErr w:type="spellEnd"/>
      <w:r w:rsidR="00C45AA9" w:rsidRPr="002358C5">
        <w:rPr>
          <w:sz w:val="28"/>
          <w:szCs w:val="28"/>
        </w:rPr>
        <w:t xml:space="preserve"> диагностика умственного развития детей. – М., 1995.</w:t>
      </w:r>
    </w:p>
    <w:p w:rsidR="00C45AA9" w:rsidRPr="002358C5" w:rsidRDefault="00B9696D" w:rsidP="00B9696D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24.</w:t>
      </w:r>
      <w:r w:rsidR="00C45AA9" w:rsidRPr="002358C5">
        <w:rPr>
          <w:sz w:val="28"/>
          <w:szCs w:val="28"/>
        </w:rPr>
        <w:t xml:space="preserve"> Ефремов К.Д. Клинико-электрофизиологическое изучение поражения головного мозга у детей с некоторыми формами общего психического недоразвития. – </w:t>
      </w:r>
      <w:proofErr w:type="spellStart"/>
      <w:r w:rsidR="00C45AA9" w:rsidRPr="002358C5">
        <w:rPr>
          <w:sz w:val="28"/>
          <w:szCs w:val="28"/>
        </w:rPr>
        <w:t>Автореф</w:t>
      </w:r>
      <w:proofErr w:type="spellEnd"/>
      <w:r w:rsidR="00C45AA9" w:rsidRPr="002358C5">
        <w:rPr>
          <w:sz w:val="28"/>
          <w:szCs w:val="28"/>
        </w:rPr>
        <w:t xml:space="preserve">.  канд. </w:t>
      </w:r>
      <w:proofErr w:type="spellStart"/>
      <w:proofErr w:type="gramStart"/>
      <w:r w:rsidR="00C45AA9" w:rsidRPr="002358C5">
        <w:rPr>
          <w:sz w:val="28"/>
          <w:szCs w:val="28"/>
        </w:rPr>
        <w:t>диссерт</w:t>
      </w:r>
      <w:proofErr w:type="spellEnd"/>
      <w:r w:rsidR="00C45AA9" w:rsidRPr="002358C5">
        <w:rPr>
          <w:sz w:val="28"/>
          <w:szCs w:val="28"/>
        </w:rPr>
        <w:t>….</w:t>
      </w:r>
      <w:proofErr w:type="gramEnd"/>
      <w:r w:rsidR="00C45AA9" w:rsidRPr="002358C5">
        <w:rPr>
          <w:sz w:val="28"/>
          <w:szCs w:val="28"/>
        </w:rPr>
        <w:t xml:space="preserve"> канд. </w:t>
      </w:r>
      <w:proofErr w:type="spellStart"/>
      <w:r w:rsidR="00C45AA9" w:rsidRPr="002358C5">
        <w:rPr>
          <w:sz w:val="28"/>
          <w:szCs w:val="28"/>
        </w:rPr>
        <w:t>мед.наук</w:t>
      </w:r>
      <w:proofErr w:type="spellEnd"/>
      <w:r w:rsidR="00C45AA9" w:rsidRPr="002358C5">
        <w:rPr>
          <w:sz w:val="28"/>
          <w:szCs w:val="28"/>
        </w:rPr>
        <w:t xml:space="preserve">. – Л, 1974. </w:t>
      </w:r>
    </w:p>
    <w:p w:rsidR="00C45AA9" w:rsidRPr="002358C5" w:rsidRDefault="00B9696D" w:rsidP="00B969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25.</w:t>
      </w:r>
      <w:r w:rsidR="00C45AA9" w:rsidRPr="002358C5">
        <w:rPr>
          <w:sz w:val="28"/>
          <w:szCs w:val="28"/>
        </w:rPr>
        <w:t xml:space="preserve">Казаков М.С.  </w:t>
      </w:r>
      <w:proofErr w:type="spellStart"/>
      <w:r w:rsidR="00C45AA9" w:rsidRPr="002358C5">
        <w:rPr>
          <w:sz w:val="28"/>
          <w:szCs w:val="28"/>
        </w:rPr>
        <w:t>Психокоррекция</w:t>
      </w:r>
      <w:proofErr w:type="spellEnd"/>
      <w:r w:rsidR="00C45AA9" w:rsidRPr="002358C5">
        <w:rPr>
          <w:sz w:val="28"/>
          <w:szCs w:val="28"/>
        </w:rPr>
        <w:t xml:space="preserve"> больных олигофренией с </w:t>
      </w:r>
      <w:proofErr w:type="spellStart"/>
      <w:r w:rsidR="00C45AA9" w:rsidRPr="002358C5">
        <w:rPr>
          <w:sz w:val="28"/>
          <w:szCs w:val="28"/>
        </w:rPr>
        <w:t>психопатоподобными</w:t>
      </w:r>
      <w:proofErr w:type="spellEnd"/>
      <w:r w:rsidR="00C45AA9" w:rsidRPr="002358C5">
        <w:rPr>
          <w:sz w:val="28"/>
          <w:szCs w:val="28"/>
        </w:rPr>
        <w:t xml:space="preserve"> расстройствами //Соц. и клиническая психиатрия. – 2002. – № 2. – С.97-99.</w:t>
      </w:r>
    </w:p>
    <w:p w:rsidR="00C45AA9" w:rsidRPr="00B9696D" w:rsidRDefault="00C45AA9" w:rsidP="00B9696D">
      <w:pPr>
        <w:pStyle w:val="a5"/>
        <w:numPr>
          <w:ilvl w:val="0"/>
          <w:numId w:val="8"/>
        </w:numPr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9696D">
        <w:rPr>
          <w:rFonts w:ascii="Times New Roman" w:hAnsi="Times New Roman"/>
          <w:sz w:val="28"/>
          <w:szCs w:val="28"/>
        </w:rPr>
        <w:t xml:space="preserve">Мнухин С.С. О клинико-физиологической классификации состояния общего психического недоразвития </w:t>
      </w:r>
      <w:proofErr w:type="gramStart"/>
      <w:r w:rsidRPr="00B9696D">
        <w:rPr>
          <w:rFonts w:ascii="Times New Roman" w:hAnsi="Times New Roman"/>
          <w:sz w:val="28"/>
          <w:szCs w:val="28"/>
        </w:rPr>
        <w:t>у  детей</w:t>
      </w:r>
      <w:proofErr w:type="gramEnd"/>
      <w:r w:rsidRPr="00B9696D">
        <w:rPr>
          <w:rFonts w:ascii="Times New Roman" w:hAnsi="Times New Roman"/>
          <w:sz w:val="28"/>
          <w:szCs w:val="28"/>
        </w:rPr>
        <w:t xml:space="preserve"> // Труды института им. </w:t>
      </w:r>
      <w:proofErr w:type="spellStart"/>
      <w:r w:rsidRPr="00B9696D">
        <w:rPr>
          <w:rFonts w:ascii="Times New Roman" w:hAnsi="Times New Roman"/>
          <w:sz w:val="28"/>
          <w:szCs w:val="28"/>
        </w:rPr>
        <w:t>В.М.Бехтерева</w:t>
      </w:r>
      <w:proofErr w:type="spellEnd"/>
      <w:r w:rsidRPr="00B9696D">
        <w:rPr>
          <w:rFonts w:ascii="Times New Roman" w:hAnsi="Times New Roman"/>
          <w:sz w:val="28"/>
          <w:szCs w:val="28"/>
        </w:rPr>
        <w:t xml:space="preserve">, 1961. – Т.25. – С.16-21.  </w:t>
      </w:r>
    </w:p>
    <w:p w:rsidR="00C45AA9" w:rsidRPr="00B9696D" w:rsidRDefault="001E585C" w:rsidP="001E585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</w:t>
      </w:r>
      <w:r w:rsidR="00B9696D">
        <w:rPr>
          <w:b/>
          <w:bCs/>
          <w:sz w:val="28"/>
          <w:szCs w:val="28"/>
          <w:lang w:val="uk-UA"/>
        </w:rPr>
        <w:t>Інтернет-</w:t>
      </w:r>
      <w:r>
        <w:rPr>
          <w:b/>
          <w:bCs/>
          <w:sz w:val="28"/>
          <w:szCs w:val="28"/>
          <w:lang w:val="uk-UA"/>
        </w:rPr>
        <w:t>ресурси</w:t>
      </w:r>
    </w:p>
    <w:p w:rsidR="00B9696D" w:rsidRPr="00564DA8" w:rsidRDefault="001E585C" w:rsidP="001E585C">
      <w:pPr>
        <w:ind w:firstLine="567"/>
        <w:jc w:val="both"/>
        <w:rPr>
          <w:sz w:val="28"/>
          <w:szCs w:val="28"/>
          <w:lang w:val="uk-UA"/>
        </w:rPr>
      </w:pPr>
      <w:r w:rsidRPr="00564DA8">
        <w:rPr>
          <w:sz w:val="28"/>
          <w:szCs w:val="28"/>
          <w:lang w:val="uk-UA"/>
        </w:rPr>
        <w:t>2</w:t>
      </w:r>
      <w:r w:rsidR="00B9696D" w:rsidRPr="00564DA8">
        <w:rPr>
          <w:sz w:val="28"/>
          <w:szCs w:val="28"/>
          <w:lang w:val="uk-UA"/>
        </w:rPr>
        <w:t xml:space="preserve">7. </w:t>
      </w:r>
      <w:hyperlink r:id="rId6" w:history="1">
        <w:r w:rsidR="00B9696D" w:rsidRPr="00564DA8">
          <w:rPr>
            <w:rStyle w:val="aa"/>
            <w:sz w:val="28"/>
            <w:szCs w:val="28"/>
            <w:lang w:val="uk-UA"/>
          </w:rPr>
          <w:t>http://exp.phys.univ.kiev.ua/ua/Study/Lab/optics.pdf</w:t>
        </w:r>
      </w:hyperlink>
    </w:p>
    <w:p w:rsidR="00B9696D" w:rsidRPr="00564DA8" w:rsidRDefault="001E585C" w:rsidP="001E585C">
      <w:pPr>
        <w:ind w:firstLine="567"/>
        <w:jc w:val="both"/>
        <w:rPr>
          <w:sz w:val="28"/>
          <w:szCs w:val="28"/>
          <w:lang w:val="uk-UA"/>
        </w:rPr>
      </w:pPr>
      <w:r w:rsidRPr="00564DA8">
        <w:rPr>
          <w:sz w:val="28"/>
          <w:szCs w:val="28"/>
          <w:lang w:val="uk-UA"/>
        </w:rPr>
        <w:t>2</w:t>
      </w:r>
      <w:r w:rsidR="00B9696D" w:rsidRPr="00564DA8">
        <w:rPr>
          <w:sz w:val="28"/>
          <w:szCs w:val="28"/>
          <w:lang w:val="uk-UA"/>
        </w:rPr>
        <w:t xml:space="preserve">8. </w:t>
      </w:r>
      <w:hyperlink r:id="rId7" w:history="1">
        <w:r w:rsidR="00564DA8" w:rsidRPr="00B63783">
          <w:rPr>
            <w:rStyle w:val="aa"/>
            <w:sz w:val="28"/>
            <w:szCs w:val="28"/>
            <w:lang w:val="uk-UA"/>
          </w:rPr>
          <w:t>https://uk.wikipedia.org/wiki/%D0%9B%D1%96%D0%BD%D0%B7%D0%B0</w:t>
        </w:r>
      </w:hyperlink>
      <w:r w:rsidR="00B9696D" w:rsidRPr="00564DA8">
        <w:rPr>
          <w:sz w:val="28"/>
          <w:szCs w:val="28"/>
          <w:lang w:val="uk-UA"/>
        </w:rPr>
        <w:t xml:space="preserve"> </w:t>
      </w:r>
    </w:p>
    <w:p w:rsidR="00B9696D" w:rsidRPr="00564DA8" w:rsidRDefault="001E585C" w:rsidP="001E585C">
      <w:pPr>
        <w:ind w:firstLine="567"/>
        <w:jc w:val="both"/>
        <w:rPr>
          <w:sz w:val="28"/>
          <w:szCs w:val="28"/>
          <w:lang w:val="uk-UA"/>
        </w:rPr>
      </w:pPr>
      <w:r w:rsidRPr="00564DA8">
        <w:rPr>
          <w:sz w:val="28"/>
          <w:szCs w:val="28"/>
          <w:shd w:val="clear" w:color="auto" w:fill="FFFFFF"/>
          <w:lang w:val="uk-UA"/>
        </w:rPr>
        <w:t>2</w:t>
      </w:r>
      <w:r w:rsidR="00B9696D" w:rsidRPr="00564DA8">
        <w:rPr>
          <w:sz w:val="28"/>
          <w:szCs w:val="28"/>
          <w:shd w:val="clear" w:color="auto" w:fill="FFFFFF"/>
          <w:lang w:val="uk-UA"/>
        </w:rPr>
        <w:t xml:space="preserve">9. </w:t>
      </w:r>
      <w:hyperlink r:id="rId8" w:history="1">
        <w:r w:rsidR="00B9696D" w:rsidRPr="00564DA8">
          <w:rPr>
            <w:rStyle w:val="aa"/>
            <w:sz w:val="28"/>
            <w:szCs w:val="28"/>
            <w:shd w:val="clear" w:color="auto" w:fill="FFFFFF"/>
            <w:lang w:val="en-US"/>
          </w:rPr>
          <w:t>https</w:t>
        </w:r>
        <w:r w:rsidR="00B9696D" w:rsidRPr="00564DA8">
          <w:rPr>
            <w:rStyle w:val="aa"/>
            <w:sz w:val="28"/>
            <w:szCs w:val="28"/>
            <w:shd w:val="clear" w:color="auto" w:fill="FFFFFF"/>
            <w:lang w:val="uk-UA"/>
          </w:rPr>
          <w:t>://</w:t>
        </w:r>
        <w:proofErr w:type="spellStart"/>
        <w:r w:rsidR="00B9696D" w:rsidRPr="00564DA8">
          <w:rPr>
            <w:rStyle w:val="aa"/>
            <w:sz w:val="28"/>
            <w:szCs w:val="28"/>
            <w:shd w:val="clear" w:color="auto" w:fill="FFFFFF"/>
            <w:lang w:val="en-US"/>
          </w:rPr>
          <w:t>ukrshealth</w:t>
        </w:r>
        <w:proofErr w:type="spellEnd"/>
        <w:r w:rsidR="00B9696D" w:rsidRPr="00564DA8">
          <w:rPr>
            <w:rStyle w:val="aa"/>
            <w:sz w:val="28"/>
            <w:szCs w:val="28"/>
            <w:shd w:val="clear" w:color="auto" w:fill="FFFFFF"/>
            <w:lang w:val="uk-UA"/>
          </w:rPr>
          <w:t>.</w:t>
        </w:r>
        <w:proofErr w:type="spellStart"/>
        <w:r w:rsidR="00B9696D" w:rsidRPr="00564DA8">
          <w:rPr>
            <w:rStyle w:val="aa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B9696D" w:rsidRPr="00564DA8">
          <w:rPr>
            <w:rStyle w:val="aa"/>
            <w:sz w:val="28"/>
            <w:szCs w:val="28"/>
            <w:shd w:val="clear" w:color="auto" w:fill="FFFFFF"/>
            <w:lang w:val="uk-UA"/>
          </w:rPr>
          <w:t>/</w:t>
        </w:r>
        <w:proofErr w:type="spellStart"/>
        <w:r w:rsidR="00B9696D" w:rsidRPr="00564DA8">
          <w:rPr>
            <w:rStyle w:val="aa"/>
            <w:sz w:val="28"/>
            <w:szCs w:val="28"/>
            <w:shd w:val="clear" w:color="auto" w:fill="FFFFFF"/>
            <w:lang w:val="en-US"/>
          </w:rPr>
          <w:t>rizne</w:t>
        </w:r>
        <w:proofErr w:type="spellEnd"/>
        <w:r w:rsidR="00B9696D" w:rsidRPr="00564DA8">
          <w:rPr>
            <w:rStyle w:val="aa"/>
            <w:sz w:val="28"/>
            <w:szCs w:val="28"/>
            <w:shd w:val="clear" w:color="auto" w:fill="FFFFFF"/>
            <w:lang w:val="uk-UA"/>
          </w:rPr>
          <w:t>/</w:t>
        </w:r>
        <w:proofErr w:type="spellStart"/>
        <w:r w:rsidR="00B9696D" w:rsidRPr="00564DA8">
          <w:rPr>
            <w:rStyle w:val="aa"/>
            <w:sz w:val="28"/>
            <w:szCs w:val="28"/>
            <w:shd w:val="clear" w:color="auto" w:fill="FFFFFF"/>
            <w:lang w:val="en-US"/>
          </w:rPr>
          <w:t>materiali</w:t>
        </w:r>
        <w:proofErr w:type="spellEnd"/>
        <w:r w:rsidR="00B9696D" w:rsidRPr="00564DA8">
          <w:rPr>
            <w:rStyle w:val="aa"/>
            <w:sz w:val="28"/>
            <w:szCs w:val="28"/>
            <w:shd w:val="clear" w:color="auto" w:fill="FFFFFF"/>
            <w:lang w:val="uk-UA"/>
          </w:rPr>
          <w:t>-</w:t>
        </w:r>
        <w:proofErr w:type="spellStart"/>
        <w:r w:rsidR="00B9696D" w:rsidRPr="00564DA8">
          <w:rPr>
            <w:rStyle w:val="aa"/>
            <w:sz w:val="28"/>
            <w:szCs w:val="28"/>
            <w:shd w:val="clear" w:color="auto" w:fill="FFFFFF"/>
            <w:lang w:val="en-US"/>
          </w:rPr>
          <w:t>dlja</w:t>
        </w:r>
        <w:proofErr w:type="spellEnd"/>
        <w:r w:rsidR="00B9696D" w:rsidRPr="00564DA8">
          <w:rPr>
            <w:rStyle w:val="aa"/>
            <w:sz w:val="28"/>
            <w:szCs w:val="28"/>
            <w:shd w:val="clear" w:color="auto" w:fill="FFFFFF"/>
            <w:lang w:val="uk-UA"/>
          </w:rPr>
          <w:t>-</w:t>
        </w:r>
        <w:proofErr w:type="spellStart"/>
        <w:r w:rsidR="00B9696D" w:rsidRPr="00564DA8">
          <w:rPr>
            <w:rStyle w:val="aa"/>
            <w:sz w:val="28"/>
            <w:szCs w:val="28"/>
            <w:shd w:val="clear" w:color="auto" w:fill="FFFFFF"/>
            <w:lang w:val="en-US"/>
          </w:rPr>
          <w:t>likariv</w:t>
        </w:r>
        <w:proofErr w:type="spellEnd"/>
        <w:r w:rsidR="00B9696D" w:rsidRPr="00564DA8">
          <w:rPr>
            <w:rStyle w:val="aa"/>
            <w:sz w:val="28"/>
            <w:szCs w:val="28"/>
            <w:shd w:val="clear" w:color="auto" w:fill="FFFFFF"/>
            <w:lang w:val="uk-UA"/>
          </w:rPr>
          <w:t>/14766-</w:t>
        </w:r>
        <w:proofErr w:type="spellStart"/>
        <w:r w:rsidR="00B9696D" w:rsidRPr="00564DA8">
          <w:rPr>
            <w:rStyle w:val="aa"/>
            <w:sz w:val="28"/>
            <w:szCs w:val="28"/>
            <w:shd w:val="clear" w:color="auto" w:fill="FFFFFF"/>
            <w:lang w:val="en-US"/>
          </w:rPr>
          <w:t>doslidzhennja</w:t>
        </w:r>
        <w:proofErr w:type="spellEnd"/>
        <w:r w:rsidR="00B9696D" w:rsidRPr="00564DA8">
          <w:rPr>
            <w:rStyle w:val="aa"/>
            <w:sz w:val="28"/>
            <w:szCs w:val="28"/>
            <w:shd w:val="clear" w:color="auto" w:fill="FFFFFF"/>
            <w:lang w:val="uk-UA"/>
          </w:rPr>
          <w:t>-</w:t>
        </w:r>
        <w:proofErr w:type="spellStart"/>
        <w:r w:rsidR="00B9696D" w:rsidRPr="00564DA8">
          <w:rPr>
            <w:rStyle w:val="aa"/>
            <w:sz w:val="28"/>
            <w:szCs w:val="28"/>
            <w:shd w:val="clear" w:color="auto" w:fill="FFFFFF"/>
            <w:lang w:val="en-US"/>
          </w:rPr>
          <w:t>gostroti</w:t>
        </w:r>
        <w:proofErr w:type="spellEnd"/>
        <w:r w:rsidR="00B9696D" w:rsidRPr="00564DA8">
          <w:rPr>
            <w:rStyle w:val="aa"/>
            <w:sz w:val="28"/>
            <w:szCs w:val="28"/>
            <w:shd w:val="clear" w:color="auto" w:fill="FFFFFF"/>
            <w:lang w:val="uk-UA"/>
          </w:rPr>
          <w:t>-</w:t>
        </w:r>
        <w:proofErr w:type="spellStart"/>
        <w:r w:rsidR="00B9696D" w:rsidRPr="00564DA8">
          <w:rPr>
            <w:rStyle w:val="aa"/>
            <w:sz w:val="28"/>
            <w:szCs w:val="28"/>
            <w:shd w:val="clear" w:color="auto" w:fill="FFFFFF"/>
            <w:lang w:val="en-US"/>
          </w:rPr>
          <w:t>zoru</w:t>
        </w:r>
        <w:proofErr w:type="spellEnd"/>
        <w:r w:rsidR="00B9696D" w:rsidRPr="00564DA8">
          <w:rPr>
            <w:rStyle w:val="aa"/>
            <w:sz w:val="28"/>
            <w:szCs w:val="28"/>
            <w:shd w:val="clear" w:color="auto" w:fill="FFFFFF"/>
            <w:lang w:val="uk-UA"/>
          </w:rPr>
          <w:t>.</w:t>
        </w:r>
        <w:r w:rsidR="00B9696D" w:rsidRPr="00564DA8">
          <w:rPr>
            <w:rStyle w:val="aa"/>
            <w:sz w:val="28"/>
            <w:szCs w:val="28"/>
            <w:shd w:val="clear" w:color="auto" w:fill="FFFFFF"/>
            <w:lang w:val="en-US"/>
          </w:rPr>
          <w:t>html</w:t>
        </w:r>
      </w:hyperlink>
    </w:p>
    <w:p w:rsidR="00B9696D" w:rsidRPr="00564DA8" w:rsidRDefault="001E585C" w:rsidP="001E585C">
      <w:pPr>
        <w:ind w:firstLine="567"/>
        <w:jc w:val="both"/>
        <w:rPr>
          <w:sz w:val="28"/>
          <w:szCs w:val="28"/>
          <w:lang w:val="uk-UA"/>
        </w:rPr>
      </w:pPr>
      <w:r w:rsidRPr="00564DA8">
        <w:rPr>
          <w:sz w:val="28"/>
          <w:szCs w:val="28"/>
          <w:lang w:val="uk-UA"/>
        </w:rPr>
        <w:t>3</w:t>
      </w:r>
      <w:r w:rsidR="00B9696D" w:rsidRPr="00564DA8">
        <w:rPr>
          <w:sz w:val="28"/>
          <w:szCs w:val="28"/>
          <w:lang w:val="uk-UA"/>
        </w:rPr>
        <w:t xml:space="preserve">0. </w:t>
      </w:r>
      <w:hyperlink r:id="rId9" w:history="1">
        <w:r w:rsidR="00B9696D" w:rsidRPr="00564DA8">
          <w:rPr>
            <w:rStyle w:val="aa"/>
            <w:sz w:val="28"/>
            <w:szCs w:val="28"/>
          </w:rPr>
          <w:t>https</w:t>
        </w:r>
        <w:r w:rsidR="00B9696D" w:rsidRPr="00564DA8">
          <w:rPr>
            <w:rStyle w:val="aa"/>
            <w:sz w:val="28"/>
            <w:szCs w:val="28"/>
            <w:lang w:val="uk-UA"/>
          </w:rPr>
          <w:t>://</w:t>
        </w:r>
        <w:r w:rsidR="00B9696D" w:rsidRPr="00564DA8">
          <w:rPr>
            <w:rStyle w:val="aa"/>
            <w:sz w:val="28"/>
            <w:szCs w:val="28"/>
          </w:rPr>
          <w:t>ukrshealth</w:t>
        </w:r>
        <w:r w:rsidR="00B9696D" w:rsidRPr="00564DA8">
          <w:rPr>
            <w:rStyle w:val="aa"/>
            <w:sz w:val="28"/>
            <w:szCs w:val="28"/>
            <w:lang w:val="uk-UA"/>
          </w:rPr>
          <w:t>.</w:t>
        </w:r>
        <w:r w:rsidR="00B9696D" w:rsidRPr="00564DA8">
          <w:rPr>
            <w:rStyle w:val="aa"/>
            <w:sz w:val="28"/>
            <w:szCs w:val="28"/>
          </w:rPr>
          <w:t>ru</w:t>
        </w:r>
        <w:r w:rsidR="00B9696D" w:rsidRPr="00564DA8">
          <w:rPr>
            <w:rStyle w:val="aa"/>
            <w:sz w:val="28"/>
            <w:szCs w:val="28"/>
            <w:lang w:val="uk-UA"/>
          </w:rPr>
          <w:t>/</w:t>
        </w:r>
        <w:r w:rsidR="00B9696D" w:rsidRPr="00564DA8">
          <w:rPr>
            <w:rStyle w:val="aa"/>
            <w:sz w:val="28"/>
            <w:szCs w:val="28"/>
          </w:rPr>
          <w:t>rizne</w:t>
        </w:r>
        <w:r w:rsidR="00B9696D" w:rsidRPr="00564DA8">
          <w:rPr>
            <w:rStyle w:val="aa"/>
            <w:sz w:val="28"/>
            <w:szCs w:val="28"/>
            <w:lang w:val="uk-UA"/>
          </w:rPr>
          <w:t>/</w:t>
        </w:r>
        <w:r w:rsidR="00B9696D" w:rsidRPr="00564DA8">
          <w:rPr>
            <w:rStyle w:val="aa"/>
            <w:sz w:val="28"/>
            <w:szCs w:val="28"/>
          </w:rPr>
          <w:t>materiali</w:t>
        </w:r>
        <w:r w:rsidR="00B9696D" w:rsidRPr="00564DA8">
          <w:rPr>
            <w:rStyle w:val="aa"/>
            <w:sz w:val="28"/>
            <w:szCs w:val="28"/>
            <w:lang w:val="uk-UA"/>
          </w:rPr>
          <w:t>-</w:t>
        </w:r>
        <w:r w:rsidR="00B9696D" w:rsidRPr="00564DA8">
          <w:rPr>
            <w:rStyle w:val="aa"/>
            <w:sz w:val="28"/>
            <w:szCs w:val="28"/>
          </w:rPr>
          <w:t>dlja</w:t>
        </w:r>
        <w:r w:rsidR="00B9696D" w:rsidRPr="00564DA8">
          <w:rPr>
            <w:rStyle w:val="aa"/>
            <w:sz w:val="28"/>
            <w:szCs w:val="28"/>
            <w:lang w:val="uk-UA"/>
          </w:rPr>
          <w:t>-</w:t>
        </w:r>
        <w:r w:rsidR="00B9696D" w:rsidRPr="00564DA8">
          <w:rPr>
            <w:rStyle w:val="aa"/>
            <w:sz w:val="28"/>
            <w:szCs w:val="28"/>
          </w:rPr>
          <w:t>likariv</w:t>
        </w:r>
        <w:r w:rsidR="00B9696D" w:rsidRPr="00564DA8">
          <w:rPr>
            <w:rStyle w:val="aa"/>
            <w:sz w:val="28"/>
            <w:szCs w:val="28"/>
            <w:lang w:val="uk-UA"/>
          </w:rPr>
          <w:t>/14766-</w:t>
        </w:r>
        <w:r w:rsidR="00B9696D" w:rsidRPr="00564DA8">
          <w:rPr>
            <w:rStyle w:val="aa"/>
            <w:sz w:val="28"/>
            <w:szCs w:val="28"/>
          </w:rPr>
          <w:t>doslidzhennja</w:t>
        </w:r>
        <w:r w:rsidR="00B9696D" w:rsidRPr="00564DA8">
          <w:rPr>
            <w:rStyle w:val="aa"/>
            <w:sz w:val="28"/>
            <w:szCs w:val="28"/>
            <w:lang w:val="uk-UA"/>
          </w:rPr>
          <w:t>-</w:t>
        </w:r>
        <w:r w:rsidR="00B9696D" w:rsidRPr="00564DA8">
          <w:rPr>
            <w:rStyle w:val="aa"/>
            <w:sz w:val="28"/>
            <w:szCs w:val="28"/>
          </w:rPr>
          <w:t>gostroti</w:t>
        </w:r>
        <w:r w:rsidR="00B9696D" w:rsidRPr="00564DA8">
          <w:rPr>
            <w:rStyle w:val="aa"/>
            <w:sz w:val="28"/>
            <w:szCs w:val="28"/>
            <w:lang w:val="uk-UA"/>
          </w:rPr>
          <w:t>-</w:t>
        </w:r>
        <w:r w:rsidR="00B9696D" w:rsidRPr="00564DA8">
          <w:rPr>
            <w:rStyle w:val="aa"/>
            <w:sz w:val="28"/>
            <w:szCs w:val="28"/>
          </w:rPr>
          <w:t>zoru</w:t>
        </w:r>
        <w:r w:rsidR="00B9696D" w:rsidRPr="00564DA8">
          <w:rPr>
            <w:rStyle w:val="aa"/>
            <w:sz w:val="28"/>
            <w:szCs w:val="28"/>
            <w:lang w:val="uk-UA"/>
          </w:rPr>
          <w:t>.</w:t>
        </w:r>
        <w:proofErr w:type="spellStart"/>
        <w:r w:rsidR="00B9696D" w:rsidRPr="00564DA8">
          <w:rPr>
            <w:rStyle w:val="aa"/>
            <w:sz w:val="28"/>
            <w:szCs w:val="28"/>
          </w:rPr>
          <w:t>html</w:t>
        </w:r>
        <w:proofErr w:type="spellEnd"/>
      </w:hyperlink>
      <w:r w:rsidR="00B9696D" w:rsidRPr="00564DA8">
        <w:rPr>
          <w:sz w:val="28"/>
          <w:szCs w:val="28"/>
          <w:lang w:val="uk-UA"/>
        </w:rPr>
        <w:t xml:space="preserve"> </w:t>
      </w:r>
    </w:p>
    <w:p w:rsidR="00B9696D" w:rsidRPr="00564DA8" w:rsidRDefault="001E585C" w:rsidP="001E585C">
      <w:pPr>
        <w:ind w:firstLine="567"/>
        <w:jc w:val="both"/>
        <w:rPr>
          <w:sz w:val="28"/>
          <w:szCs w:val="28"/>
          <w:lang w:val="uk-UA"/>
        </w:rPr>
      </w:pPr>
      <w:r w:rsidRPr="00564DA8">
        <w:rPr>
          <w:sz w:val="28"/>
          <w:szCs w:val="28"/>
          <w:lang w:val="uk-UA"/>
        </w:rPr>
        <w:t>3</w:t>
      </w:r>
      <w:r w:rsidR="00B9696D" w:rsidRPr="00564DA8">
        <w:rPr>
          <w:sz w:val="28"/>
          <w:szCs w:val="28"/>
          <w:lang w:val="uk-UA"/>
        </w:rPr>
        <w:t xml:space="preserve">1. </w:t>
      </w:r>
      <w:hyperlink r:id="rId10" w:history="1">
        <w:r w:rsidR="00B9696D" w:rsidRPr="00564DA8">
          <w:rPr>
            <w:rStyle w:val="aa"/>
            <w:sz w:val="28"/>
            <w:szCs w:val="28"/>
            <w:lang w:val="uk-UA"/>
          </w:rPr>
          <w:t>https://scicenter.online/oftalmologiya-scicenter/gostrota-zoru-141557.html</w:t>
        </w:r>
      </w:hyperlink>
    </w:p>
    <w:p w:rsidR="00B9696D" w:rsidRPr="00564DA8" w:rsidRDefault="001E585C" w:rsidP="001E585C">
      <w:pPr>
        <w:ind w:firstLine="567"/>
        <w:jc w:val="both"/>
        <w:rPr>
          <w:sz w:val="28"/>
          <w:szCs w:val="28"/>
          <w:lang w:val="uk-UA"/>
        </w:rPr>
      </w:pPr>
      <w:r w:rsidRPr="00564DA8">
        <w:rPr>
          <w:sz w:val="28"/>
          <w:szCs w:val="28"/>
          <w:lang w:val="uk-UA"/>
        </w:rPr>
        <w:t>3</w:t>
      </w:r>
      <w:r w:rsidR="00B9696D" w:rsidRPr="00564DA8">
        <w:rPr>
          <w:sz w:val="28"/>
          <w:szCs w:val="28"/>
          <w:lang w:val="uk-UA"/>
        </w:rPr>
        <w:t>2.</w:t>
      </w:r>
      <w:hyperlink r:id="rId11" w:history="1">
        <w:r w:rsidR="00B9696D" w:rsidRPr="00564DA8">
          <w:rPr>
            <w:rStyle w:val="aa"/>
            <w:sz w:val="28"/>
            <w:szCs w:val="28"/>
            <w:lang w:val="uk-UA"/>
          </w:rPr>
          <w:t>https://docplayer.net/82275887-Anatomiya-oka-metodi-doslidzhennya-v-oftalmologiyi.html</w:t>
        </w:r>
      </w:hyperlink>
    </w:p>
    <w:p w:rsidR="00B9696D" w:rsidRPr="00564DA8" w:rsidRDefault="001E585C" w:rsidP="001E585C">
      <w:pPr>
        <w:ind w:firstLine="567"/>
        <w:jc w:val="both"/>
        <w:rPr>
          <w:sz w:val="28"/>
          <w:szCs w:val="28"/>
          <w:lang w:val="uk-UA"/>
        </w:rPr>
      </w:pPr>
      <w:r w:rsidRPr="00564DA8">
        <w:rPr>
          <w:sz w:val="28"/>
          <w:szCs w:val="28"/>
          <w:lang w:val="uk-UA"/>
        </w:rPr>
        <w:t>3</w:t>
      </w:r>
      <w:r w:rsidR="00B9696D" w:rsidRPr="00564DA8">
        <w:rPr>
          <w:sz w:val="28"/>
          <w:szCs w:val="28"/>
          <w:lang w:val="uk-UA"/>
        </w:rPr>
        <w:t>3.</w:t>
      </w:r>
      <w:hyperlink r:id="rId12" w:history="1">
        <w:r w:rsidR="00B9696D" w:rsidRPr="00564DA8">
          <w:rPr>
            <w:rStyle w:val="aa"/>
            <w:sz w:val="28"/>
            <w:szCs w:val="28"/>
            <w:lang w:val="uk-UA"/>
          </w:rPr>
          <w:t>https://ukrshealth.ru/rizne/materiali-dlja-likariv/14764-doslidzhennja-binokuljarnogo-zoru.html</w:t>
        </w:r>
      </w:hyperlink>
    </w:p>
    <w:p w:rsidR="009D3CE5" w:rsidRDefault="009D3CE5" w:rsidP="001E585C">
      <w:pPr>
        <w:shd w:val="clear" w:color="auto" w:fill="FFFFFF"/>
        <w:ind w:firstLine="567"/>
        <w:jc w:val="center"/>
        <w:rPr>
          <w:sz w:val="28"/>
          <w:szCs w:val="28"/>
          <w:lang w:val="uk-UA"/>
        </w:rPr>
      </w:pPr>
    </w:p>
    <w:p w:rsidR="009D3CE5" w:rsidRDefault="009D3CE5" w:rsidP="0008683F">
      <w:pPr>
        <w:shd w:val="clear" w:color="auto" w:fill="FFFFFF"/>
        <w:ind w:firstLine="709"/>
        <w:jc w:val="center"/>
        <w:rPr>
          <w:sz w:val="28"/>
          <w:szCs w:val="28"/>
          <w:lang w:val="uk-UA"/>
        </w:rPr>
      </w:pPr>
    </w:p>
    <w:p w:rsidR="009D3CE5" w:rsidRPr="00872C1D" w:rsidRDefault="009D3CE5" w:rsidP="0008683F">
      <w:pPr>
        <w:ind w:firstLine="709"/>
        <w:jc w:val="both"/>
        <w:rPr>
          <w:sz w:val="28"/>
          <w:szCs w:val="28"/>
          <w:lang w:val="uk-UA"/>
        </w:rPr>
      </w:pPr>
    </w:p>
    <w:p w:rsidR="00B2716F" w:rsidRPr="00872C1D" w:rsidRDefault="00B2716F" w:rsidP="0008683F">
      <w:pPr>
        <w:ind w:firstLine="709"/>
        <w:jc w:val="both"/>
        <w:rPr>
          <w:sz w:val="28"/>
          <w:szCs w:val="28"/>
          <w:lang w:val="uk-UA"/>
        </w:rPr>
      </w:pPr>
    </w:p>
    <w:sectPr w:rsidR="00B2716F" w:rsidRPr="00872C1D" w:rsidSect="0008683F">
      <w:pgSz w:w="11900" w:h="16840"/>
      <w:pgMar w:top="1134" w:right="851" w:bottom="1134" w:left="156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75F"/>
    <w:multiLevelType w:val="hybridMultilevel"/>
    <w:tmpl w:val="39A03B8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10C94"/>
    <w:multiLevelType w:val="multilevel"/>
    <w:tmpl w:val="6D6643EA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9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1D420A"/>
    <w:multiLevelType w:val="hybridMultilevel"/>
    <w:tmpl w:val="49CA5BCA"/>
    <w:lvl w:ilvl="0" w:tplc="B11AE89C">
      <w:start w:val="26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6A72F4"/>
    <w:multiLevelType w:val="hybridMultilevel"/>
    <w:tmpl w:val="0420A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7D70320"/>
    <w:multiLevelType w:val="multilevel"/>
    <w:tmpl w:val="1812B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7" w15:restartNumberingAfterBreak="0">
    <w:nsid w:val="7D336A44"/>
    <w:multiLevelType w:val="multilevel"/>
    <w:tmpl w:val="099E3F6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  <w:sz w:val="28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67"/>
    <w:rsid w:val="0008683F"/>
    <w:rsid w:val="000E2874"/>
    <w:rsid w:val="000F29BB"/>
    <w:rsid w:val="001063CF"/>
    <w:rsid w:val="001122B5"/>
    <w:rsid w:val="00123C35"/>
    <w:rsid w:val="001E585C"/>
    <w:rsid w:val="003A0D55"/>
    <w:rsid w:val="0041532C"/>
    <w:rsid w:val="00543E67"/>
    <w:rsid w:val="00564DA8"/>
    <w:rsid w:val="00576D6D"/>
    <w:rsid w:val="00586307"/>
    <w:rsid w:val="00872C1D"/>
    <w:rsid w:val="008E1C29"/>
    <w:rsid w:val="00995600"/>
    <w:rsid w:val="009D1416"/>
    <w:rsid w:val="009D3CE5"/>
    <w:rsid w:val="00A10107"/>
    <w:rsid w:val="00AD34A1"/>
    <w:rsid w:val="00B2716F"/>
    <w:rsid w:val="00B9696D"/>
    <w:rsid w:val="00C1630B"/>
    <w:rsid w:val="00C45AA9"/>
    <w:rsid w:val="00D2534C"/>
    <w:rsid w:val="00E715DE"/>
    <w:rsid w:val="00E77DB9"/>
    <w:rsid w:val="00F1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DB71"/>
  <w15:docId w15:val="{921F0C29-1863-4AFD-A657-4711DC55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45AA9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A0D5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A0D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3A0D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Другое_"/>
    <w:basedOn w:val="a0"/>
    <w:link w:val="a7"/>
    <w:locked/>
    <w:rsid w:val="003A0D5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7">
    <w:name w:val="Другое"/>
    <w:basedOn w:val="a"/>
    <w:link w:val="a6"/>
    <w:rsid w:val="003A0D55"/>
    <w:pPr>
      <w:widowControl w:val="0"/>
      <w:shd w:val="clear" w:color="auto" w:fill="FFFFFF"/>
    </w:pPr>
    <w:rPr>
      <w:sz w:val="16"/>
      <w:szCs w:val="16"/>
      <w:lang w:eastAsia="en-US"/>
    </w:rPr>
  </w:style>
  <w:style w:type="paragraph" w:customStyle="1" w:styleId="1">
    <w:name w:val="Основной текст1"/>
    <w:basedOn w:val="a"/>
    <w:rsid w:val="003A0D55"/>
    <w:pPr>
      <w:widowControl w:val="0"/>
      <w:shd w:val="clear" w:color="auto" w:fill="FFFFFF"/>
      <w:ind w:firstLine="280"/>
    </w:pPr>
    <w:rPr>
      <w:sz w:val="28"/>
      <w:szCs w:val="28"/>
      <w:lang w:eastAsia="en-US"/>
    </w:rPr>
  </w:style>
  <w:style w:type="paragraph" w:styleId="a8">
    <w:name w:val="Body Text Indent"/>
    <w:basedOn w:val="a"/>
    <w:link w:val="a9"/>
    <w:uiPriority w:val="99"/>
    <w:unhideWhenUsed/>
    <w:rsid w:val="003A0D5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A0D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C1630B"/>
    <w:rPr>
      <w:color w:val="0000FF"/>
      <w:u w:val="single"/>
    </w:rPr>
  </w:style>
  <w:style w:type="character" w:styleId="HTML">
    <w:name w:val="HTML Cite"/>
    <w:rsid w:val="00C1630B"/>
    <w:rPr>
      <w:i/>
      <w:iCs/>
    </w:rPr>
  </w:style>
  <w:style w:type="character" w:customStyle="1" w:styleId="rvts0">
    <w:name w:val="rvts0"/>
    <w:rsid w:val="00C1630B"/>
  </w:style>
  <w:style w:type="table" w:styleId="ab">
    <w:name w:val="Table Grid"/>
    <w:basedOn w:val="a1"/>
    <w:uiPriority w:val="59"/>
    <w:rsid w:val="008E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C45AA9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rshealth.ru/rizne/materiali-dlja-likariv/14766-doslidzhennja-gostroti-zoru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9B%D1%96%D0%BD%D0%B7%D0%B0" TargetMode="External"/><Relationship Id="rId12" Type="http://schemas.openxmlformats.org/officeDocument/2006/relationships/hyperlink" Target="https://ukrshealth.ru/rizne/materiali-dlja-likariv/14764-doslidzhennja-binokuljarnogo-zoru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xp.phys.univ.kiev.ua/ua/Study/Lab/optics.pdf" TargetMode="External"/><Relationship Id="rId11" Type="http://schemas.openxmlformats.org/officeDocument/2006/relationships/hyperlink" Target="https://docplayer.net/82275887-Anatomiya-oka-metodi-doslidzhennya-v-oftalmologiyi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cicenter.online/oftalmologiya-scicenter/gostrota-zoru-14155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rshealth.ru/rizne/materiali-dlja-likariv/14766-doslidzhennja-gostroti-zoru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0DB6B-9C33-45EB-AC8A-E43D0716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2597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13</cp:revision>
  <dcterms:created xsi:type="dcterms:W3CDTF">2020-09-20T15:45:00Z</dcterms:created>
  <dcterms:modified xsi:type="dcterms:W3CDTF">2020-11-23T10:51:00Z</dcterms:modified>
</cp:coreProperties>
</file>